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东莞市寮步镇西溪小学食材配送采购项目（重新招标）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GSDG2023-016C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 xml:space="preserve">东莞市寮步镇西溪小学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7</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5"/>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6"/>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6"/>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2"/>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东莞市寮步镇西溪小学食材配送采购项目（重新招标）</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25</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28359002"/>
      <w:bookmarkStart w:id="5" w:name="_Toc2169"/>
      <w:bookmarkStart w:id="6" w:name="_Toc28359079"/>
      <w:bookmarkStart w:id="7" w:name="_Toc35393621"/>
      <w:bookmarkStart w:id="8" w:name="_Toc35393790"/>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GSDG2023-016C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东莞市寮步镇西溪小学食材配送采购项目（重新招标）</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3"/>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255"/>
        <w:gridCol w:w="3502"/>
        <w:gridCol w:w="1004"/>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包号</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品目名称</w:t>
            </w:r>
          </w:p>
        </w:tc>
        <w:tc>
          <w:tcPr>
            <w:tcW w:w="2054"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采购标的</w:t>
            </w:r>
          </w:p>
        </w:tc>
        <w:tc>
          <w:tcPr>
            <w:tcW w:w="58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期</w:t>
            </w:r>
          </w:p>
        </w:tc>
        <w:tc>
          <w:tcPr>
            <w:tcW w:w="1175"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44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包</w:t>
            </w:r>
            <w:r>
              <w:rPr>
                <w:rFonts w:hint="eastAsia" w:ascii="宋体" w:hAnsi="宋体" w:eastAsia="宋体" w:cs="宋体"/>
                <w:color w:val="auto"/>
                <w:szCs w:val="21"/>
                <w:highlight w:val="none"/>
                <w:lang w:val="en-US" w:eastAsia="zh-CN"/>
              </w:rPr>
              <w:t>1</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lang w:val="en-US" w:eastAsia="zh-CN"/>
              </w:rPr>
              <w:t>餐饮服务</w:t>
            </w:r>
          </w:p>
        </w:tc>
        <w:tc>
          <w:tcPr>
            <w:tcW w:w="2054"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生鲜类、冻品类配送服务</w:t>
            </w:r>
          </w:p>
        </w:tc>
        <w:tc>
          <w:tcPr>
            <w:tcW w:w="58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二年</w:t>
            </w:r>
          </w:p>
        </w:tc>
        <w:tc>
          <w:tcPr>
            <w:tcW w:w="1175"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44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包2</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lang w:val="en-US" w:eastAsia="zh-CN"/>
              </w:rPr>
              <w:t>餐饮服务</w:t>
            </w:r>
          </w:p>
        </w:tc>
        <w:tc>
          <w:tcPr>
            <w:tcW w:w="2054"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粮油、干货、调料类配送服务</w:t>
            </w:r>
          </w:p>
        </w:tc>
        <w:tc>
          <w:tcPr>
            <w:tcW w:w="58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二年</w:t>
            </w:r>
          </w:p>
        </w:tc>
        <w:tc>
          <w:tcPr>
            <w:tcW w:w="1175"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采购人指定地点</w:t>
            </w:r>
          </w:p>
        </w:tc>
      </w:tr>
    </w:tbl>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注：本项目为资格标，兼投不兼中。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28359003"/>
      <w:bookmarkStart w:id="11" w:name="_Toc28359080"/>
      <w:bookmarkStart w:id="12" w:name="_Toc35393622"/>
      <w:bookmarkStart w:id="13" w:name="_Toc25198"/>
      <w:bookmarkStart w:id="14" w:name="_Toc35393791"/>
      <w:r>
        <w:rPr>
          <w:rFonts w:hint="eastAsia" w:ascii="宋体" w:hAnsi="宋体" w:cs="宋体"/>
          <w:bCs/>
          <w:color w:val="auto"/>
          <w:sz w:val="21"/>
          <w:szCs w:val="21"/>
          <w:highlight w:val="none"/>
        </w:rPr>
        <w:t>二、申请人的资格要求（适用包1、包2）：</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eastAsia="宋体" w:cs="宋体"/>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2021年度或2022年度</w:t>
      </w:r>
      <w:r>
        <w:rPr>
          <w:rFonts w:hint="eastAsia" w:ascii="宋体" w:hAnsi="宋体"/>
          <w:color w:val="auto"/>
          <w:szCs w:val="21"/>
          <w:highlight w:val="none"/>
        </w:rPr>
        <w:t>财务状况报告或基本开户行出具的资信证明）。</w:t>
      </w:r>
      <w:r>
        <w:rPr>
          <w:rFonts w:hint="eastAsia" w:ascii="宋体" w:hAnsi="宋体" w:eastAsia="宋体" w:cs="宋体"/>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eastAsia="宋体" w:cs="宋体"/>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173"/>
      <w:bookmarkStart w:id="20" w:name="_Toc35393623"/>
      <w:bookmarkStart w:id="21" w:name="_Toc35393792"/>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日（节假日除外），上午9：00～12：00，下午14：30～17：30（北京时间）； </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1"/>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82"/>
      <w:bookmarkStart w:id="23" w:name="_Toc28359005"/>
      <w:bookmarkStart w:id="24" w:name="_Toc35393793"/>
      <w:bookmarkStart w:id="25" w:name="_Toc28585"/>
      <w:bookmarkStart w:id="26" w:name="_Toc35393624"/>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25</w:t>
      </w:r>
      <w:bookmarkStart w:id="182" w:name="_GoBack"/>
      <w:bookmarkEnd w:id="182"/>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4"/>
        <w:spacing w:line="360" w:lineRule="auto"/>
        <w:jc w:val="left"/>
        <w:rPr>
          <w:rFonts w:ascii="宋体" w:hAnsi="宋体" w:cs="宋体"/>
          <w:bCs/>
          <w:color w:val="auto"/>
          <w:sz w:val="21"/>
          <w:szCs w:val="21"/>
          <w:highlight w:val="none"/>
        </w:rPr>
      </w:pPr>
      <w:bookmarkStart w:id="27" w:name="_Toc35393794"/>
      <w:bookmarkStart w:id="28" w:name="_Toc35393625"/>
      <w:bookmarkStart w:id="29" w:name="_Toc25695"/>
      <w:bookmarkStart w:id="30" w:name="_Toc28359084"/>
      <w:bookmarkStart w:id="31" w:name="_Toc28359007"/>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1519"/>
      <w:bookmarkStart w:id="33" w:name="_Toc35393795"/>
      <w:bookmarkStart w:id="34" w:name="_Toc35393626"/>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627"/>
      <w:bookmarkStart w:id="36" w:name="_Toc28359008"/>
      <w:bookmarkStart w:id="37" w:name="_Toc35393796"/>
      <w:bookmarkStart w:id="38" w:name="_Toc28359085"/>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 xml:space="preserve">东莞市寮步镇西溪小学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址：广东省东莞市凫西路157号</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叶老师</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联系方式：0769-21999168</w:t>
      </w:r>
    </w:p>
    <w:p>
      <w:pPr>
        <w:spacing w:line="360" w:lineRule="auto"/>
        <w:ind w:left="264" w:hanging="264" w:hangingChars="125"/>
        <w:outlineLvl w:val="2"/>
        <w:rPr>
          <w:rFonts w:ascii="宋体" w:hAnsi="宋体" w:cs="宋体"/>
          <w:b/>
          <w:bCs/>
          <w:color w:val="auto"/>
          <w:szCs w:val="21"/>
          <w:highlight w:val="none"/>
        </w:rPr>
      </w:pPr>
      <w:bookmarkStart w:id="41" w:name="_Toc28359009"/>
      <w:bookmarkStart w:id="42" w:name="_Toc4580"/>
      <w:bookmarkStart w:id="43" w:name="_Toc28359086"/>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2"/>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497983494"/>
      <w:bookmarkStart w:id="49" w:name="_Toc652"/>
      <w:bookmarkStart w:id="50" w:name="_Toc396137231"/>
      <w:bookmarkStart w:id="51" w:name="_Toc413402429"/>
      <w:r>
        <w:rPr>
          <w:rFonts w:hint="eastAsia"/>
          <w:color w:val="auto"/>
          <w:highlight w:val="none"/>
          <w:lang w:val="zh-CN"/>
        </w:rPr>
        <w:t>一、投标须知前附表</w:t>
      </w:r>
      <w:bookmarkEnd w:id="48"/>
      <w:bookmarkEnd w:id="49"/>
      <w:bookmarkEnd w:id="50"/>
      <w:bookmarkEnd w:id="51"/>
    </w:p>
    <w:tbl>
      <w:tblPr>
        <w:tblStyle w:val="16"/>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未按招标文件要求报价</w:t>
            </w:r>
            <w:r>
              <w:rPr>
                <w:rFonts w:hint="eastAsia" w:ascii="宋体" w:hAnsi="宋体" w:cs="宋体"/>
                <w:color w:val="auto"/>
                <w:szCs w:val="21"/>
                <w:highlight w:val="none"/>
              </w:rPr>
              <w:t>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pPr>
              <w:pStyle w:val="5"/>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color w:val="auto"/>
                <w:highlight w:val="none"/>
              </w:rPr>
            </w:pPr>
            <w:r>
              <w:rPr>
                <w:rFonts w:hint="eastAsia" w:ascii="宋体" w:hAnsi="宋体" w:cs="宋体"/>
                <w:bCs/>
                <w:color w:val="auto"/>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
                <w:bCs/>
                <w:color w:val="auto"/>
                <w:szCs w:val="21"/>
                <w:highlight w:val="none"/>
              </w:rPr>
            </w:pPr>
            <w:r>
              <w:rPr>
                <w:rFonts w:hint="eastAsia" w:cs="宋体"/>
                <w:b/>
                <w:color w:val="auto"/>
                <w:szCs w:val="21"/>
                <w:highlight w:val="none"/>
              </w:rPr>
              <w:t>本项目不收取履约保证金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hint="eastAsia" w:eastAsia="宋体"/>
                <w:color w:val="auto"/>
                <w:highlight w:val="none"/>
              </w:rPr>
            </w:pPr>
            <w:r>
              <w:rPr>
                <w:rFonts w:hint="eastAsia" w:eastAsia="宋体"/>
                <w:color w:val="auto"/>
                <w:highlight w:val="none"/>
                <w:lang w:eastAsia="zh-CN"/>
              </w:rPr>
              <w:t>（</w:t>
            </w:r>
            <w:r>
              <w:rPr>
                <w:rFonts w:hint="eastAsia" w:eastAsia="宋体"/>
                <w:color w:val="auto"/>
                <w:highlight w:val="none"/>
                <w:lang w:val="en-US" w:eastAsia="zh-CN"/>
              </w:rPr>
              <w:t>1</w:t>
            </w:r>
            <w:r>
              <w:rPr>
                <w:rFonts w:hint="eastAsia" w:eastAsia="宋体"/>
                <w:color w:val="auto"/>
                <w:highlight w:val="none"/>
                <w:lang w:eastAsia="zh-CN"/>
              </w:rPr>
              <w:t>）</w:t>
            </w:r>
            <w:r>
              <w:rPr>
                <w:rFonts w:hint="eastAsia" w:eastAsia="宋体"/>
                <w:color w:val="auto"/>
                <w:highlight w:val="none"/>
              </w:rPr>
              <w:t>招标代理服务费由中标人在领取《中标通知书》原件前向采购代理机构一次性支付，因本项目为资格标，本项目招标代理服务费按照</w:t>
            </w:r>
            <w:r>
              <w:rPr>
                <w:rFonts w:hint="eastAsia" w:eastAsia="宋体"/>
                <w:color w:val="auto"/>
                <w:highlight w:val="none"/>
                <w:lang w:val="en-US" w:eastAsia="zh-CN"/>
              </w:rPr>
              <w:t>包1：</w:t>
            </w:r>
            <w:r>
              <w:rPr>
                <w:rFonts w:hint="eastAsia" w:eastAsia="宋体"/>
                <w:color w:val="auto"/>
                <w:highlight w:val="none"/>
              </w:rPr>
              <w:t>人民币</w:t>
            </w:r>
            <w:r>
              <w:rPr>
                <w:rFonts w:hint="eastAsia" w:eastAsia="宋体"/>
                <w:color w:val="auto"/>
                <w:highlight w:val="none"/>
                <w:lang w:val="en-US" w:eastAsia="zh-CN"/>
              </w:rPr>
              <w:t>贰万</w:t>
            </w:r>
            <w:r>
              <w:rPr>
                <w:rFonts w:hint="eastAsia" w:eastAsia="宋体"/>
                <w:color w:val="auto"/>
                <w:highlight w:val="none"/>
              </w:rPr>
              <w:t>元（¥</w:t>
            </w:r>
            <w:r>
              <w:rPr>
                <w:rFonts w:hint="eastAsia" w:eastAsia="宋体"/>
                <w:color w:val="auto"/>
                <w:highlight w:val="none"/>
                <w:lang w:val="en-US" w:eastAsia="zh-CN"/>
              </w:rPr>
              <w:t>20</w:t>
            </w:r>
            <w:r>
              <w:rPr>
                <w:rFonts w:hint="eastAsia" w:eastAsia="宋体"/>
                <w:color w:val="auto"/>
                <w:highlight w:val="none"/>
              </w:rPr>
              <w:t>,000.00</w:t>
            </w:r>
            <w:r>
              <w:rPr>
                <w:rFonts w:hint="eastAsia" w:eastAsia="宋体"/>
                <w:color w:val="auto"/>
                <w:highlight w:val="none"/>
                <w:lang w:val="en-US" w:eastAsia="zh-CN"/>
              </w:rPr>
              <w:t>元</w:t>
            </w:r>
            <w:r>
              <w:rPr>
                <w:rFonts w:hint="eastAsia" w:eastAsia="宋体"/>
                <w:color w:val="auto"/>
                <w:highlight w:val="none"/>
              </w:rPr>
              <w:t>）</w:t>
            </w:r>
            <w:r>
              <w:rPr>
                <w:rFonts w:hint="eastAsia" w:eastAsia="宋体"/>
                <w:color w:val="auto"/>
                <w:highlight w:val="none"/>
                <w:lang w:eastAsia="zh-CN"/>
              </w:rPr>
              <w:t>、</w:t>
            </w:r>
            <w:r>
              <w:rPr>
                <w:rFonts w:hint="eastAsia" w:eastAsia="宋体"/>
                <w:color w:val="auto"/>
                <w:highlight w:val="none"/>
                <w:lang w:val="en-US" w:eastAsia="zh-CN"/>
              </w:rPr>
              <w:t>包2：</w:t>
            </w:r>
            <w:r>
              <w:rPr>
                <w:rFonts w:hint="eastAsia" w:eastAsia="宋体"/>
                <w:color w:val="auto"/>
                <w:highlight w:val="none"/>
              </w:rPr>
              <w:t>人民币壹万伍仟元（¥15,000.00</w:t>
            </w:r>
            <w:r>
              <w:rPr>
                <w:rFonts w:hint="eastAsia" w:eastAsia="宋体"/>
                <w:color w:val="auto"/>
                <w:highlight w:val="none"/>
                <w:lang w:val="en-US" w:eastAsia="zh-CN"/>
              </w:rPr>
              <w:t>元</w:t>
            </w:r>
            <w:r>
              <w:rPr>
                <w:rFonts w:hint="eastAsia" w:eastAsia="宋体"/>
                <w:color w:val="auto"/>
                <w:highlight w:val="none"/>
              </w:rPr>
              <w:t>）收取。</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4"/>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381"/>
      <w:bookmarkStart w:id="54" w:name="_Toc20860"/>
      <w:r>
        <w:rPr>
          <w:rFonts w:hint="eastAsia"/>
          <w:color w:val="auto"/>
          <w:highlight w:val="none"/>
        </w:rPr>
        <w:t>1.适用范围</w:t>
      </w:r>
      <w:bookmarkEnd w:id="53"/>
      <w:bookmarkEnd w:id="54"/>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6621"/>
      <w:bookmarkStart w:id="56" w:name="_Toc15203"/>
      <w:r>
        <w:rPr>
          <w:rFonts w:hint="eastAsia"/>
          <w:color w:val="auto"/>
          <w:highlight w:val="none"/>
        </w:rPr>
        <w:t>2.</w:t>
      </w:r>
      <w:bookmarkStart w:id="57" w:name="_Toc1530"/>
      <w:bookmarkStart w:id="58" w:name="_Toc303084246"/>
      <w:bookmarkStart w:id="59" w:name="_Toc382049092"/>
      <w:bookmarkStart w:id="60" w:name="_Toc298847174"/>
      <w:r>
        <w:rPr>
          <w:rFonts w:hint="eastAsia"/>
          <w:color w:val="auto"/>
          <w:highlight w:val="none"/>
        </w:rPr>
        <w:t>定义</w:t>
      </w:r>
      <w:bookmarkEnd w:id="55"/>
      <w:bookmarkEnd w:id="56"/>
      <w:bookmarkEnd w:id="57"/>
      <w:bookmarkEnd w:id="58"/>
      <w:bookmarkEnd w:id="59"/>
      <w:bookmarkEnd w:id="60"/>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1072"/>
      <w:bookmarkStart w:id="62" w:name="_Toc31531"/>
      <w:r>
        <w:rPr>
          <w:rFonts w:hint="eastAsia"/>
          <w:color w:val="auto"/>
          <w:highlight w:val="none"/>
        </w:rPr>
        <w:t>3.货物和服务</w:t>
      </w:r>
      <w:bookmarkEnd w:id="61"/>
      <w:bookmarkEnd w:id="62"/>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4" w:name="_Toc32610"/>
      <w:bookmarkStart w:id="65" w:name="_Toc16909"/>
      <w:r>
        <w:rPr>
          <w:rFonts w:hint="eastAsia"/>
          <w:color w:val="auto"/>
          <w:highlight w:val="none"/>
        </w:rPr>
        <w:t>4.投标费用</w:t>
      </w:r>
      <w:bookmarkEnd w:id="64"/>
      <w:bookmarkEnd w:id="65"/>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6" w:name="_Toc13316"/>
      <w:bookmarkStart w:id="67" w:name="_Toc24409"/>
      <w:r>
        <w:rPr>
          <w:rFonts w:hint="eastAsia"/>
          <w:color w:val="auto"/>
          <w:highlight w:val="none"/>
        </w:rPr>
        <w:t>5.知识产权</w:t>
      </w:r>
      <w:bookmarkEnd w:id="66"/>
      <w:bookmarkEnd w:id="67"/>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8" w:name="_Toc25530"/>
      <w:bookmarkStart w:id="69" w:name="_Toc25911"/>
      <w:r>
        <w:rPr>
          <w:rFonts w:hint="eastAsia"/>
          <w:color w:val="auto"/>
          <w:highlight w:val="none"/>
        </w:rPr>
        <w:t>6.关于联合体投标</w:t>
      </w:r>
      <w:bookmarkEnd w:id="68"/>
      <w:bookmarkEnd w:id="69"/>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0" w:name="_Toc27528"/>
      <w:bookmarkStart w:id="71" w:name="_Toc24312"/>
      <w:r>
        <w:rPr>
          <w:rFonts w:hint="eastAsia"/>
          <w:color w:val="auto"/>
          <w:highlight w:val="none"/>
        </w:rPr>
        <w:t>7.关于分支机构投标</w:t>
      </w:r>
      <w:bookmarkEnd w:id="70"/>
      <w:bookmarkEnd w:id="71"/>
    </w:p>
    <w:p>
      <w:pPr>
        <w:pStyle w:val="21"/>
        <w:numPr>
          <w:ilvl w:val="0"/>
          <w:numId w:val="5"/>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5"/>
        <w:rPr>
          <w:color w:val="auto"/>
          <w:highlight w:val="none"/>
        </w:rPr>
      </w:pPr>
      <w:bookmarkStart w:id="73" w:name="_Toc15490"/>
      <w:bookmarkStart w:id="74" w:name="_Toc13645"/>
      <w:r>
        <w:rPr>
          <w:rFonts w:hint="eastAsia"/>
          <w:color w:val="auto"/>
          <w:highlight w:val="none"/>
        </w:rPr>
        <w:t>8.招标文件的组成</w:t>
      </w:r>
      <w:bookmarkEnd w:id="73"/>
      <w:bookmarkEnd w:id="74"/>
    </w:p>
    <w:p>
      <w:pPr>
        <w:pStyle w:val="21"/>
        <w:numPr>
          <w:ilvl w:val="0"/>
          <w:numId w:val="5"/>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5" w:name="_Toc644"/>
      <w:bookmarkStart w:id="76" w:name="_Toc7789"/>
      <w:r>
        <w:rPr>
          <w:rFonts w:hint="eastAsia"/>
          <w:color w:val="auto"/>
          <w:highlight w:val="none"/>
        </w:rPr>
        <w:t>9.招标文件的澄清或修改</w:t>
      </w:r>
      <w:bookmarkEnd w:id="75"/>
      <w:bookmarkEnd w:id="76"/>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color w:val="auto"/>
          <w:sz w:val="21"/>
          <w:szCs w:val="21"/>
          <w:highlight w:val="none"/>
        </w:rPr>
      </w:pPr>
    </w:p>
    <w:p>
      <w:pPr>
        <w:pStyle w:val="5"/>
        <w:rPr>
          <w:color w:val="auto"/>
          <w:highlight w:val="none"/>
        </w:rPr>
      </w:pPr>
      <w:bookmarkStart w:id="77" w:name="_Toc6458"/>
      <w:bookmarkStart w:id="78" w:name="_Toc708"/>
      <w:r>
        <w:rPr>
          <w:rFonts w:hint="eastAsia"/>
          <w:color w:val="auto"/>
          <w:highlight w:val="none"/>
        </w:rPr>
        <w:t>10.投标文件的语言及度量衡单位</w:t>
      </w:r>
      <w:bookmarkEnd w:id="77"/>
      <w:bookmarkEnd w:id="78"/>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9" w:name="_Toc28866"/>
      <w:bookmarkStart w:id="80" w:name="_Toc382049103"/>
      <w:bookmarkStart w:id="81" w:name="_Toc307934854"/>
      <w:bookmarkStart w:id="82" w:name="_Toc8246"/>
      <w:bookmarkStart w:id="83" w:name="_Toc303084256"/>
      <w:bookmarkStart w:id="84" w:name="_Toc29420"/>
      <w:r>
        <w:rPr>
          <w:rFonts w:hint="eastAsia"/>
          <w:color w:val="auto"/>
          <w:highlight w:val="none"/>
        </w:rPr>
        <w:t>11.投标文件的组成</w:t>
      </w:r>
      <w:bookmarkEnd w:id="79"/>
      <w:bookmarkEnd w:id="80"/>
      <w:bookmarkEnd w:id="81"/>
      <w:bookmarkEnd w:id="82"/>
      <w:bookmarkEnd w:id="83"/>
      <w:bookmarkEnd w:id="84"/>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5" w:name="_Toc5980"/>
      <w:bookmarkStart w:id="86" w:name="_Toc11356"/>
      <w:r>
        <w:rPr>
          <w:rFonts w:hint="eastAsia"/>
          <w:color w:val="auto"/>
          <w:highlight w:val="none"/>
        </w:rPr>
        <w:t>12.投标文件编制</w:t>
      </w:r>
      <w:bookmarkEnd w:id="85"/>
      <w:bookmarkEnd w:id="86"/>
    </w:p>
    <w:p>
      <w:pPr>
        <w:pStyle w:val="21"/>
        <w:numPr>
          <w:ilvl w:val="0"/>
          <w:numId w:val="5"/>
        </w:numPr>
        <w:spacing w:line="400" w:lineRule="exact"/>
        <w:ind w:firstLineChars="0"/>
        <w:jc w:val="both"/>
        <w:rPr>
          <w:rFonts w:ascii="宋体" w:hAnsi="宋体" w:cs="宋体"/>
          <w:vanish/>
          <w:color w:val="auto"/>
          <w:szCs w:val="21"/>
          <w:highlight w:val="none"/>
        </w:rPr>
      </w:pPr>
      <w:bookmarkStart w:id="87" w:name="_Toc303084258"/>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8" w:name="_Toc1355"/>
      <w:bookmarkStart w:id="89" w:name="_Toc28034"/>
      <w:r>
        <w:rPr>
          <w:rFonts w:hint="eastAsia"/>
          <w:color w:val="auto"/>
          <w:highlight w:val="none"/>
        </w:rPr>
        <w:t>13.投标报价说明</w:t>
      </w:r>
      <w:bookmarkEnd w:id="88"/>
      <w:bookmarkEnd w:id="89"/>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90" w:name="_Toc34"/>
      <w:bookmarkStart w:id="91" w:name="_Toc6729"/>
      <w:r>
        <w:rPr>
          <w:rFonts w:hint="eastAsia"/>
          <w:color w:val="auto"/>
          <w:highlight w:val="none"/>
        </w:rPr>
        <w:t>14.投标人所提供的服务或货物的证明文件</w:t>
      </w:r>
      <w:bookmarkEnd w:id="90"/>
      <w:bookmarkEnd w:id="91"/>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bookmarkStart w:id="92" w:name="_Hlt107925668"/>
      <w:bookmarkEnd w:id="92"/>
      <w:bookmarkStart w:id="93" w:name="_Hlt10792563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1"/>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4" w:name="_Toc10940"/>
      <w:bookmarkStart w:id="95" w:name="_Toc29725"/>
      <w:r>
        <w:rPr>
          <w:rFonts w:hint="eastAsia"/>
          <w:color w:val="auto"/>
          <w:highlight w:val="none"/>
        </w:rPr>
        <w:t>15.★投标有效期</w:t>
      </w:r>
      <w:bookmarkEnd w:id="94"/>
      <w:bookmarkEnd w:id="95"/>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rFonts w:hint="eastAsia" w:eastAsia="宋体"/>
          <w:color w:val="auto"/>
          <w:highlight w:val="none"/>
          <w:lang w:eastAsia="zh-CN"/>
        </w:rPr>
      </w:pPr>
      <w:bookmarkStart w:id="96" w:name="_Toc5483"/>
      <w:bookmarkStart w:id="97" w:name="_Toc15529"/>
      <w:r>
        <w:rPr>
          <w:rFonts w:hint="eastAsia"/>
          <w:color w:val="auto"/>
          <w:highlight w:val="none"/>
        </w:rPr>
        <w:t>16.★投标保证金</w:t>
      </w:r>
      <w:bookmarkEnd w:id="96"/>
      <w:bookmarkEnd w:id="97"/>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1"/>
        <w:numPr>
          <w:ilvl w:val="0"/>
          <w:numId w:val="5"/>
        </w:numPr>
        <w:spacing w:line="400" w:lineRule="exact"/>
        <w:ind w:firstLineChars="0"/>
        <w:jc w:val="both"/>
        <w:rPr>
          <w:rFonts w:ascii="宋体" w:hAnsi="宋体" w:cs="宋体"/>
          <w:vanish/>
          <w:color w:val="auto"/>
          <w:szCs w:val="21"/>
          <w:highlight w:val="none"/>
        </w:rPr>
      </w:pPr>
      <w:bookmarkStart w:id="98" w:name="_Ref179619405"/>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5"/>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2"/>
        <w:rPr>
          <w:color w:val="auto"/>
          <w:sz w:val="21"/>
          <w:szCs w:val="21"/>
          <w:highlight w:val="none"/>
        </w:rPr>
      </w:pPr>
    </w:p>
    <w:p>
      <w:pPr>
        <w:pStyle w:val="5"/>
        <w:rPr>
          <w:color w:val="auto"/>
          <w:highlight w:val="none"/>
        </w:rPr>
      </w:pPr>
      <w:bookmarkStart w:id="99" w:name="_Toc24997"/>
      <w:bookmarkStart w:id="100" w:name="_Toc303084264"/>
      <w:bookmarkStart w:id="101" w:name="_Toc382049111"/>
      <w:bookmarkStart w:id="102" w:name="_Toc16724"/>
      <w:bookmarkStart w:id="103" w:name="_Toc16286"/>
      <w:r>
        <w:rPr>
          <w:rFonts w:hint="eastAsia"/>
          <w:color w:val="auto"/>
          <w:highlight w:val="none"/>
        </w:rPr>
        <w:t>17.投标文件的装订，签署，密封和标记</w:t>
      </w:r>
      <w:bookmarkEnd w:id="99"/>
      <w:bookmarkEnd w:id="100"/>
      <w:bookmarkEnd w:id="101"/>
      <w:bookmarkEnd w:id="102"/>
      <w:bookmarkEnd w:id="103"/>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4" w:name="_Toc30088"/>
      <w:bookmarkStart w:id="105" w:name="_Toc17636"/>
      <w:r>
        <w:rPr>
          <w:rFonts w:hint="eastAsia"/>
          <w:color w:val="auto"/>
          <w:highlight w:val="none"/>
        </w:rPr>
        <w:t>18.迟交的投标文件</w:t>
      </w:r>
      <w:bookmarkEnd w:id="104"/>
      <w:bookmarkEnd w:id="105"/>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6" w:name="_Toc24269"/>
      <w:bookmarkStart w:id="107" w:name="_Toc15912"/>
      <w:r>
        <w:rPr>
          <w:rFonts w:hint="eastAsia"/>
          <w:color w:val="auto"/>
          <w:highlight w:val="none"/>
        </w:rPr>
        <w:t>19.投标样品、投标演示（如有要求）</w:t>
      </w:r>
      <w:bookmarkEnd w:id="106"/>
      <w:bookmarkEnd w:id="107"/>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8" w:name="_Toc22355"/>
      <w:bookmarkStart w:id="109" w:name="_Toc9777"/>
      <w:bookmarkStart w:id="110" w:name="_Toc382049112"/>
      <w:bookmarkStart w:id="111" w:name="_Toc28098"/>
      <w:bookmarkStart w:id="112" w:name="_Toc303084265"/>
      <w:r>
        <w:rPr>
          <w:rFonts w:hint="eastAsia"/>
          <w:color w:val="auto"/>
          <w:highlight w:val="none"/>
        </w:rPr>
        <w:t>20.投标截止期</w:t>
      </w:r>
      <w:bookmarkEnd w:id="108"/>
      <w:bookmarkEnd w:id="109"/>
      <w:bookmarkEnd w:id="110"/>
      <w:bookmarkEnd w:id="111"/>
      <w:bookmarkEnd w:id="112"/>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3" w:name="_Toc4270"/>
      <w:bookmarkStart w:id="114" w:name="_Toc22260"/>
      <w:r>
        <w:rPr>
          <w:rFonts w:hint="eastAsia"/>
          <w:color w:val="auto"/>
          <w:highlight w:val="none"/>
        </w:rPr>
        <w:t>21.投标文件的补充、修改与撤回</w:t>
      </w:r>
      <w:bookmarkEnd w:id="113"/>
      <w:bookmarkEnd w:id="114"/>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2"/>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6" w:name="_Toc23244"/>
      <w:bookmarkStart w:id="117" w:name="_Toc318"/>
      <w:r>
        <w:rPr>
          <w:rFonts w:hint="eastAsia"/>
          <w:color w:val="auto"/>
          <w:highlight w:val="none"/>
        </w:rPr>
        <w:t>23.评标委员会及评标方法</w:t>
      </w:r>
      <w:bookmarkEnd w:id="116"/>
      <w:bookmarkEnd w:id="117"/>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8" w:name="_Toc21911"/>
      <w:bookmarkStart w:id="119" w:name="_Toc15635"/>
      <w:r>
        <w:rPr>
          <w:rFonts w:hint="eastAsia"/>
          <w:color w:val="auto"/>
          <w:highlight w:val="none"/>
        </w:rPr>
        <w:t>24.评审原则及评标过程的保密</w:t>
      </w:r>
      <w:bookmarkEnd w:id="118"/>
      <w:bookmarkEnd w:id="119"/>
    </w:p>
    <w:p>
      <w:pPr>
        <w:pStyle w:val="21"/>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2" w:name="_Toc19657"/>
      <w:bookmarkStart w:id="123" w:name="_Toc24775"/>
      <w:r>
        <w:rPr>
          <w:rFonts w:hint="eastAsia"/>
          <w:color w:val="auto"/>
          <w:highlight w:val="none"/>
        </w:rPr>
        <w:t>26.商务、技术、价格评审</w:t>
      </w:r>
      <w:bookmarkEnd w:id="122"/>
      <w:bookmarkEnd w:id="123"/>
    </w:p>
    <w:p>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4" w:name="_Toc316375620"/>
      <w:bookmarkStart w:id="125" w:name="_Toc382049120"/>
      <w:bookmarkStart w:id="126" w:name="_Toc20328"/>
      <w:bookmarkStart w:id="127" w:name="_Toc5898"/>
      <w:bookmarkStart w:id="128" w:name="_Toc19304"/>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9" w:name="_Toc508284011"/>
      <w:bookmarkStart w:id="130" w:name="_Toc4954"/>
      <w:bookmarkStart w:id="131" w:name="_Toc1994"/>
      <w:r>
        <w:rPr>
          <w:rFonts w:hint="eastAsia"/>
          <w:color w:val="auto"/>
          <w:highlight w:val="none"/>
        </w:rPr>
        <w:t>28.合同授予标准</w:t>
      </w:r>
      <w:bookmarkEnd w:id="129"/>
      <w:bookmarkEnd w:id="130"/>
      <w:bookmarkEnd w:id="131"/>
    </w:p>
    <w:p>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2" w:name="_Toc14141"/>
      <w:bookmarkStart w:id="133" w:name="_Toc22043"/>
      <w:bookmarkStart w:id="134" w:name="_Toc508284013"/>
      <w:r>
        <w:rPr>
          <w:rFonts w:hint="eastAsia"/>
          <w:color w:val="auto"/>
          <w:highlight w:val="none"/>
        </w:rPr>
        <w:t>30.发布采购结果</w:t>
      </w:r>
      <w:bookmarkEnd w:id="132"/>
      <w:bookmarkEnd w:id="133"/>
      <w:bookmarkEnd w:id="134"/>
    </w:p>
    <w:p>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5" w:name="_Toc8411"/>
      <w:bookmarkStart w:id="136" w:name="_Toc11977"/>
      <w:r>
        <w:rPr>
          <w:rFonts w:hint="eastAsia"/>
          <w:color w:val="auto"/>
          <w:highlight w:val="none"/>
        </w:rPr>
        <w:t>30.合同的签订与履行</w:t>
      </w:r>
      <w:bookmarkEnd w:id="135"/>
      <w:bookmarkEnd w:id="136"/>
    </w:p>
    <w:p>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2"/>
        <w:rPr>
          <w:color w:val="auto"/>
          <w:sz w:val="21"/>
          <w:szCs w:val="21"/>
          <w:highlight w:val="none"/>
        </w:rPr>
      </w:pPr>
    </w:p>
    <w:p>
      <w:pPr>
        <w:pStyle w:val="5"/>
        <w:rPr>
          <w:color w:val="auto"/>
          <w:highlight w:val="none"/>
        </w:rPr>
      </w:pPr>
      <w:bookmarkStart w:id="137" w:name="_Toc23400"/>
      <w:bookmarkStart w:id="138" w:name="_Toc19434"/>
      <w:r>
        <w:rPr>
          <w:rFonts w:hint="eastAsia"/>
          <w:color w:val="auto"/>
          <w:highlight w:val="none"/>
        </w:rPr>
        <w:t>31.招标文件的解释权</w:t>
      </w:r>
      <w:bookmarkEnd w:id="137"/>
      <w:bookmarkEnd w:id="138"/>
    </w:p>
    <w:p>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2"/>
        </w:numPr>
        <w:rPr>
          <w:color w:val="auto"/>
          <w:highlight w:val="none"/>
        </w:rPr>
      </w:pPr>
      <w:bookmarkStart w:id="139" w:name="_Toc27892"/>
      <w:r>
        <w:rPr>
          <w:rFonts w:hint="eastAsia"/>
          <w:color w:val="auto"/>
          <w:highlight w:val="none"/>
        </w:rPr>
        <w:t>用户需求书</w:t>
      </w:r>
      <w:bookmarkEnd w:id="139"/>
    </w:p>
    <w:p>
      <w:pPr>
        <w:jc w:val="center"/>
        <w:outlineLvl w:val="1"/>
        <w:rPr>
          <w:rFonts w:hint="eastAsia" w:eastAsia="宋体"/>
          <w:b/>
          <w:bCs/>
          <w:color w:val="auto"/>
          <w:sz w:val="28"/>
          <w:szCs w:val="36"/>
          <w:highlight w:val="none"/>
          <w:lang w:eastAsia="zh-CN"/>
        </w:rPr>
      </w:pPr>
      <w:bookmarkStart w:id="140" w:name="_Toc16006"/>
      <w:r>
        <w:rPr>
          <w:rFonts w:hint="eastAsia"/>
          <w:b/>
          <w:bCs/>
          <w:color w:val="auto"/>
          <w:sz w:val="28"/>
          <w:szCs w:val="36"/>
          <w:highlight w:val="none"/>
        </w:rPr>
        <w:t>商务要求</w:t>
      </w:r>
      <w:bookmarkEnd w:id="140"/>
      <w:r>
        <w:rPr>
          <w:rFonts w:hint="eastAsia"/>
          <w:b/>
          <w:bCs/>
          <w:color w:val="auto"/>
          <w:sz w:val="28"/>
          <w:szCs w:val="36"/>
          <w:highlight w:val="none"/>
          <w:lang w:eastAsia="zh-CN"/>
        </w:rPr>
        <w:t>（</w:t>
      </w:r>
      <w:r>
        <w:rPr>
          <w:rFonts w:hint="eastAsia"/>
          <w:b/>
          <w:bCs/>
          <w:color w:val="auto"/>
          <w:sz w:val="28"/>
          <w:szCs w:val="36"/>
          <w:highlight w:val="none"/>
          <w:lang w:val="en-US" w:eastAsia="zh-CN"/>
        </w:rPr>
        <w:t>适用于包1、包2</w:t>
      </w:r>
      <w:r>
        <w:rPr>
          <w:rFonts w:hint="eastAsia"/>
          <w:b/>
          <w:bCs/>
          <w:color w:val="auto"/>
          <w:sz w:val="28"/>
          <w:szCs w:val="36"/>
          <w:highlight w:val="none"/>
          <w:lang w:eastAsia="zh-CN"/>
        </w:rPr>
        <w:t>）</w:t>
      </w:r>
    </w:p>
    <w:tbl>
      <w:tblPr>
        <w:tblStyle w:val="16"/>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从提交投标（响应）文件的截止之日起90日历天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付款方式</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1、每月结算一次，采购人和中标人按定价说明确定供货价格，结算公式：结算价格＝结算基准价×实际供货数量-考核表扣款（如有），中标人完成当月供货订单后，次</w:t>
            </w:r>
            <w:r>
              <w:rPr>
                <w:rFonts w:hint="eastAsia" w:ascii="宋体" w:hAnsi="宋体" w:eastAsia="宋体" w:cs="宋体"/>
                <w:color w:val="auto"/>
                <w:sz w:val="21"/>
                <w:szCs w:val="21"/>
                <w:highlight w:val="none"/>
              </w:rPr>
              <w:t>月10号前根据上月的收货凭证与采购人对上月货款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考核表</w:t>
            </w:r>
            <w:r>
              <w:rPr>
                <w:rFonts w:hint="eastAsia" w:ascii="宋体" w:hAnsi="宋体" w:eastAsia="宋体" w:cs="宋体"/>
                <w:color w:val="auto"/>
                <w:sz w:val="21"/>
                <w:szCs w:val="21"/>
                <w:highlight w:val="none"/>
              </w:rPr>
              <w:t>进行确认，并向采购人提出付款申请及开具相应数额的含税发票。采购人收到申请核对无误后在15个工作日内结清上月所有货款</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收款方、发票的销售方、合同乙方均必须与中标人名称一致。</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3、因特殊原因需要提早或延迟结算的，经采购人和中标人双方协商一致后执行。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定价</w:t>
            </w:r>
            <w:r>
              <w:rPr>
                <w:rFonts w:hint="eastAsia" w:ascii="宋体" w:hAnsi="宋体" w:eastAsia="宋体" w:cs="宋体"/>
                <w:color w:val="auto"/>
                <w:sz w:val="21"/>
                <w:szCs w:val="21"/>
                <w:highlight w:val="none"/>
              </w:rPr>
              <w:t>说明</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（1）结算基准价：采购人与中标人双方根据“基准价的定价原则及周期”的要求确定结算基准价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考供货当前时段东莞市发展和改革局公布同期“广东省菜篮子价格监测表”中最新一期的“东莞市菜篮子价格监测表”的价格，若“广东省菜篮子价格监测表”无采购人所需的货品，则采购人和中标人双方共同在就近市场参考同类产品价格的平均价作为</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rPr>
              <w:t>基准价，确定供货价格。</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）定价周期：每15日更新一次，中标人须每次至少提前2天提交下次报价清单给采购人审核，双方签字后生效。</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）若遇台风、暴雨等意外原因造成的个别品种价格需临时调整，应通知采购人，并征得采购人同意后方可调整，每次送货按通知价格计算。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投标人实质响应合同条款。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中标单位</w:t>
            </w:r>
            <w:r>
              <w:rPr>
                <w:rFonts w:hint="eastAsia" w:ascii="宋体" w:hAnsi="宋体" w:eastAsia="宋体" w:cs="宋体"/>
                <w:color w:val="auto"/>
                <w:sz w:val="21"/>
                <w:szCs w:val="21"/>
                <w:highlight w:val="none"/>
              </w:rPr>
              <w:t>数量</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每个包组中标单位数量为</w:t>
            </w:r>
            <w:r>
              <w:rPr>
                <w:rFonts w:hint="eastAsia" w:ascii="宋体" w:hAnsi="宋体" w:eastAsia="宋体" w:cs="宋体"/>
                <w:color w:val="auto"/>
                <w:sz w:val="21"/>
                <w:szCs w:val="21"/>
                <w:highlight w:val="none"/>
              </w:rPr>
              <w:t>1家</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说明：1、符合资格的供应商可对一个或多包组进行投标，但只能成为其中一个包组的中标人。</w:t>
            </w:r>
            <w:r>
              <w:rPr>
                <w:rFonts w:hint="eastAsia" w:ascii="宋体" w:hAnsi="宋体" w:eastAsia="宋体" w:cs="宋体"/>
                <w:b/>
                <w:bCs/>
                <w:color w:val="auto"/>
                <w:sz w:val="21"/>
                <w:szCs w:val="21"/>
                <w:highlight w:val="none"/>
                <w:lang w:eastAsia="zh-CN"/>
              </w:rPr>
              <w:t>如投标人在多个分包均排序第一，将按照以下顺序确定其最终中标分包：1、</w:t>
            </w:r>
            <w:r>
              <w:rPr>
                <w:rFonts w:hint="eastAsia" w:ascii="宋体" w:hAnsi="宋体" w:eastAsia="宋体" w:cs="宋体"/>
                <w:b/>
                <w:bCs/>
                <w:color w:val="auto"/>
                <w:sz w:val="21"/>
                <w:szCs w:val="21"/>
                <w:highlight w:val="none"/>
                <w:lang w:val="en-US" w:eastAsia="zh-CN"/>
              </w:rPr>
              <w:t>A</w:t>
            </w:r>
            <w:r>
              <w:rPr>
                <w:rFonts w:hint="eastAsia" w:ascii="宋体" w:hAnsi="宋体" w:eastAsia="宋体" w:cs="宋体"/>
                <w:b/>
                <w:bCs/>
                <w:color w:val="auto"/>
                <w:sz w:val="21"/>
                <w:szCs w:val="21"/>
                <w:highlight w:val="none"/>
                <w:lang w:eastAsia="zh-CN"/>
              </w:rPr>
              <w:t>包；2、</w:t>
            </w:r>
            <w:r>
              <w:rPr>
                <w:rFonts w:hint="eastAsia" w:ascii="宋体" w:hAnsi="宋体" w:eastAsia="宋体" w:cs="宋体"/>
                <w:b/>
                <w:bCs/>
                <w:color w:val="auto"/>
                <w:sz w:val="21"/>
                <w:szCs w:val="21"/>
                <w:highlight w:val="none"/>
                <w:lang w:val="en-US" w:eastAsia="zh-CN"/>
              </w:rPr>
              <w:t>B</w:t>
            </w:r>
            <w:r>
              <w:rPr>
                <w:rFonts w:hint="eastAsia" w:ascii="宋体" w:hAnsi="宋体" w:eastAsia="宋体" w:cs="宋体"/>
                <w:b/>
                <w:bCs/>
                <w:color w:val="auto"/>
                <w:sz w:val="21"/>
                <w:szCs w:val="21"/>
                <w:highlight w:val="none"/>
                <w:lang w:eastAsia="zh-CN"/>
              </w:rPr>
              <w:t>包。</w:t>
            </w:r>
            <w:r>
              <w:rPr>
                <w:rFonts w:hint="eastAsia" w:ascii="宋体" w:hAnsi="宋体" w:eastAsia="宋体" w:cs="宋体"/>
                <w:color w:val="auto"/>
                <w:sz w:val="21"/>
                <w:szCs w:val="21"/>
                <w:highlight w:val="none"/>
                <w:lang w:eastAsia="zh-CN"/>
              </w:rPr>
              <w:t>其他分包按顺序由排在后面的供应商递补，以此类推。最终采购人确认中标结果时，同一个投标人最多只能中一个包组。凡参加本项目投标的供应商，视为认可此项约定。</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jc w:val="center"/>
        <w:rPr>
          <w:rFonts w:hint="eastAsia"/>
          <w:b/>
          <w:bCs/>
          <w:color w:val="auto"/>
          <w:sz w:val="28"/>
          <w:szCs w:val="36"/>
          <w:highlight w:val="none"/>
        </w:rPr>
      </w:pPr>
      <w:bookmarkStart w:id="141" w:name="_Toc4572"/>
      <w:r>
        <w:rPr>
          <w:rFonts w:hint="eastAsia"/>
          <w:b/>
          <w:bCs/>
          <w:color w:val="auto"/>
          <w:sz w:val="28"/>
          <w:szCs w:val="36"/>
          <w:highlight w:val="none"/>
        </w:rPr>
        <w:t>技术要求</w:t>
      </w:r>
      <w:bookmarkEnd w:id="141"/>
    </w:p>
    <w:p>
      <w:pPr>
        <w:keepNext w:val="0"/>
        <w:keepLines w:val="0"/>
        <w:pageBreakBefore w:val="0"/>
        <w:widowControl w:val="0"/>
        <w:kinsoku/>
        <w:wordWrap/>
        <w:overflowPunct/>
        <w:topLinePunct w:val="0"/>
        <w:bidi w:val="0"/>
        <w:spacing w:line="360" w:lineRule="auto"/>
        <w:textAlignment w:val="auto"/>
        <w:outlineLvl w:val="2"/>
        <w:rPr>
          <w:rFonts w:hint="eastAsia" w:ascii="宋体" w:hAnsi="宋体" w:eastAsia="宋体" w:cs="宋体"/>
          <w:b/>
          <w:color w:val="auto"/>
          <w:sz w:val="21"/>
          <w:szCs w:val="21"/>
          <w:highlight w:val="none"/>
          <w:lang w:val="en-US" w:eastAsia="zh-CN"/>
        </w:rPr>
      </w:pPr>
      <w:bookmarkStart w:id="142" w:name="_Toc21020"/>
      <w:r>
        <w:rPr>
          <w:rFonts w:hint="eastAsia" w:ascii="宋体" w:hAnsi="宋体" w:eastAsia="宋体" w:cs="宋体"/>
          <w:b/>
          <w:color w:val="auto"/>
          <w:sz w:val="21"/>
          <w:szCs w:val="21"/>
          <w:highlight w:val="none"/>
          <w:lang w:val="en-US" w:eastAsia="zh-CN"/>
        </w:rPr>
        <w:t>包1（生鲜类、冻品类）</w:t>
      </w:r>
      <w:bookmarkEnd w:id="142"/>
    </w:p>
    <w:p>
      <w:pPr>
        <w:pStyle w:val="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一、质量要求</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1、对货物(鲜肉、冷冻肉)的品质要求，符合国家，食品部门的有关标准和规格要求，鲜肉、冷冻肉供货时需提供当批次有效的动物产品检疫合格证，供货时原件一并提交备查。</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2、每批鲜肉、骨应保持较好的外观和质量等级，符合国家食品部门的有关标准，保证无异味、无腐烂变质，鲜肉确保每日新鲜、无异味，并注明保鲜期。</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肉类:冷冻肉要求肉体冻实而且坚硬，无化冻现象，肉质紧密面有弹性，色泽均匀，不粘手，交货时干净、新鲜、无异味，冷冻鱼类要求鱼眼睛清亮，角膜透明，鳞片色泽明显。冷冻禽类食品解冻后净重量不少于90%以上，冷冻肉类食品解冻后净重量不少于92%，冷冻水产品解冻后净重量不少于85%，解冻时间为4小时以内(室温20度)。所有冷冻食品均清晰列出产品品牌、规格、类型、包装方式、包装净重，含冰量等相关参数，且包装箱上必须 贴有SC标志。</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蔬菜、瓜果应是优质货品，不得含有残留农药或污染物，中标人保证所供应的蔬菜符合卫生标准，卫生指标应符合我国无公害蔬菜上的卫生指标规定，同时承担因所供蔬菜问题引起的一切事故后果。各种蔬菜都应具有本品种固有的气味、形态、颜色、光泽及蔬菜的成熟度和鲜嫩程度，没有腐烂变质及其他异常味道，不能提供萎蔫、枯塌、损伤、病变、 虫害等异常蔬菜（利用率不低于95%）。</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叶菜类应肉质鲜嫩、形态好、色泽正常、茎基部削平，无黄叶、病叶、泥土、明显机械伤和病虫害，无烧心焦边、腐烂等现象，无抽苔，无畸形、异味，结球叶菜芭结球适度，花椰菜类应新鲜洁白，不带叶麸、无畸形花。</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6、茄果类等应果实整洁，成熟度适中，番茄花蒂不明显，无裂果及空洞现象，茄果不能有裂蒂及果皮变硬现象，无腐烂、畸形、异味，无明显机械伤。</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7、瓜果类等形状、色泽一致，瓜条均匀，无疤点，无断裂，无腐烂、畸形、异味、明显机械伤，不带泥土。</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8、根菜类等品种皮细光滑，大小均匀，肉质脆嫩、新鲜，无断裂，无腐烂、裂痕、糠心、异味、不带泥土、茎叶和须根。</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9、薯芋类应色泽一致、不带泥土、茎叶和须根，不干瘪、无腐烂、畸形、异味、明显机械伤，病虫害斑、马铃薯无发芽，皮不变绿。</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10、葱蒜类应不带老叶、枯叶，不带泥土，无腐烂、异味</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11、豆类应形态完整，成熟度适中，无腐烂、畸形、异味，豆荚类新鲜、嫩、均匀，豆粒饱满，无发芽，不带泥土。</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12、食用菌类应新鲜、无杂质、无腐烂、畸形、异味。</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13、海鲜、河鲜类必须鲜活，身体饱满结实，无腐烂异味，肉质紧密有弹性，来源可靠放心，无毒，无害，无污染（利用率不低于95%）。</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14、新鲜水产品的具体要求：要体态完整，体色正常，捞离水后，挣扎力。</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冷冻鱼类要求鱼眼睛清亮，角膜透明，鳞片上覆盖有冻结的透明粘液层，皮肤天然色泽明显。鱼体完整无伤残，带鳞鱼应体表鳞片完整无损。去鳞鱼不应有残鳞片。另外鱼体富有弹性，手指轻按鱼体后，手指凹陷处可马上恢复。鱼应无异味有较温和的鱼腥味。</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16、虾的头胸甲与躯干连接紧密，无断头现象。虾身清洁无污染无异味，虾眼突起，虾身较挺，肉质坚实；虾壳发亮、发硬，呈青绿色或青白色。</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17、黄鳝要体态完整，体色正常，在水中朝上直立，捞离水后，挣扎有力，身上粘度较多，个体较大。</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18、贝壳类要求肉质新鲜，无臭味，两贝壳相碰发出实响，且响声均匀，在静水中会伸出触角；表面清洁完整，无寄生物，外观完美，有光泽。</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19、冷冻水产类解冻后净重量不少于82%，解冻时间为4小时以内（室温20℃）。所有冷冻要求清晰列出产品品牌、规格、类型、包装方式、包装净重、含冰量等相关参数。</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20、水产品应出具贮存地的出入库检疫证明。</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21、海鲜制品类：海鲜制品类包括但不限于鱼丸、墨鱼丸、鱼蛋、鱼腐等。</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22、豆制品</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1）豆腐、豆腐泡、腐皮等要求新鲜，无变质，符合国家标准。</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2）豆腐：要求呈均匀的乳白色或淡黄色，稍有光泽，块形完整，软硬适度，富有一定的弹性，质地细嫩、结构均匀、无杂质，具有豆腐特有的香味，取样品品尝时口感细腻鲜嫩，味道纯正清香。</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豆腐泡：要求为金黄色或棕黄色，色彩鲜艳而有光泽，块形整齐，有弹性，皮脆,内质呈蜂窝状，不粘不散，无杂质，具有豆腐泡特有的清香风味，无任何不良气味，取样品细细咀嚼，外皮酥脆适口，泡内软嫩，咸香适度，具有豆腐泡固有的滋味。</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23、中标人所提供的物品质量要符合行业标准要求，不得有掺假、变质、变味、过期等现象出现，严禁伪劣、假冒、无证不合格物品进入仓库。</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、物品具体需求量及品种以实际供应前一天采购人通知的为准。</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、供货</w:t>
      </w:r>
      <w:r>
        <w:rPr>
          <w:rFonts w:hint="eastAsia" w:ascii="宋体" w:hAnsi="宋体" w:eastAsia="宋体" w:cs="宋体"/>
          <w:b/>
          <w:color w:val="auto"/>
          <w:sz w:val="21"/>
          <w:szCs w:val="21"/>
          <w:highlight w:val="none"/>
          <w:lang w:val="en-US" w:eastAsia="zh-CN"/>
        </w:rPr>
        <w:t>及运输</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1、中标人应保证每天早上将所订的货物按照约定时间送至采购人指定地方，运输车辆内外必须清洁干净，无污渍，无异味。</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如采购人需要临时增加补货，中标人必须在40分钟内将货物保质保量送到采购人指定地点，送错货物累计达三次（含以上）扣罚当次货款的10%，超时每次扣罚200元。中标人提供的货品质量未达到相关标准达三次（含）以上的将取消其中标资格。中标人不能委托其他公司送货。</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标人应当根据采购人实际情况，按照与采购人的约定，在规定的时间内将预定的货物如数送到指定地点。如遇不可抗力因素而造成配送延误时，中标人应提前通知采购人，并配合采购人共同解决。除发生客观不可抗力的情况外，中标人不得推迟送货。如确需延迟送货的，中标人应在得知情况的同时告知采购人并征得采购人同意，由于中标人拖沓造成采购人利益受损的，采购人有权要求中标人赔偿，出现 3 次上述情况的，并处以中标人人民币1000元罚款，罚款由供货结算款内扣除。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4、中标人负责货品的仓储，采购人不提供仓库。投标人须承诺如中标后将准时送货到采购人指定地点，采购人不另行支付配送交通费。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5、中标人应根据采购人实际要求运送货物，必要时应进行免费简单加工。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6、在采购人签收之前，货物的所有权和风险属于中标人，货物发生遗失、损坏由中标人负责。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7、中标人须严格按照各采购人的指令配送商品的数量，不得随意增减数量，否则，采购人有权拒收。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8、除客观不可抗力外，中标人不得更改送货内容。如因市场流通问题确实需要变更供货内容的，中标人应在得知情况的同时告知采购人并事先征得书面申请，并经采购人同意后 方可改变。经发现中标人有私自更改菜单中货品时以违约论处，由此产生的一切损失和费用由中标人承担。出现3次上述情况的，并处以人民币1000元罚款，罚款由供货结算款内扣除。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9、采购人发现采购货物不能正常食用的，中标人应无条件退换。中标人未能履行招标文件 和合同所定事项,或供应不合格的、假冒伪劣、以次充好的商品，采购人退货后将记录 在案，并对中标人予以处罚，除要承担因此产生的一切损失和费用外，情节严重的可取 消其供应资格。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10、中标人不能按核定的供货价交付某些商品、不能提供与其承诺相符的服务或 中标人存在违反招标文件和合同的行为，并且不予纠正的，将取消其中标资格。此项以下违约责任包括但不限于下列各项：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（1）中标人在收到采购人订货要求后，在承诺的供货时间内不能供货的；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（2）中标商品在保质期出现损坏的，中标人应承诺提供替换服务，因替换货物产生的费用由中标人负责。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（3）中标人的送货单必须详细注明商品的品牌、品种、单价、数量、送货单不得涂改。标记不清的，采购人将拒绝签收。结算期末中标人还应提供送货清单供采购人结算。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（4）中标人指定的送货专员必须穿着便于辨认的工衣和配戴胸卡，送货专员在采购人单位活动必须严格遵守采购人单位各项规章制度，不得做出有损采购人形象和利益的事情。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（5）中标人不得泄露采购人的商业秘密。泄密造成采购人损失的，中标人将承担由此产生的一切损失和法律责任。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★11、中标人应严格遵守《食品卫生法》和《动物检疫法》等相关规定，一经发现供应以下食品，除全部退货外，将取消中标人的供货资格，没收全部履约保证金，中标人并承担由此造成的经济责任和法律责任：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①腐败变质、油脂酸败、霉变、生虫、污秽不洁、混有异物或者其他感官性状异常，对人体健康有害的；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②含有毒、有害物质或者被有害物质污染，对人体健康有害的；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③含有致病性寄生虫、微生物或者微生物含量超过国家限定标准的；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④未经动物检疫部门检疫、检验或者检疫、检验不合格的肉类及其制品；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⑤病死、毒死或者死因不明的禽、畜、兽、水产动物等及其制品；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⑥掺假、掺杂、伪造，影响营养、卫生的；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⑦用非食品原料加工的，加入非食品用化学物质或者将非食品当作食品的；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⑧超过保质期限的。</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（须提供单独承诺函加盖投标人公章）</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中标人</w:t>
      </w:r>
      <w:r>
        <w:rPr>
          <w:rFonts w:hint="eastAsia" w:ascii="宋体" w:hAnsi="宋体" w:eastAsia="宋体" w:cs="宋体"/>
          <w:b/>
          <w:color w:val="auto"/>
          <w:sz w:val="21"/>
          <w:szCs w:val="21"/>
          <w:highlight w:val="none"/>
        </w:rPr>
        <w:t>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1、如因中标人供货不及时或货品质量不合格发生的事故，中标人应承担一切责任，并赔偿损失。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2、因中标人所送食品造成</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rPr>
        <w:t>人员食用后发生集体食物中毒的，经卫生防疫部门鉴定，如属供应商责任，则由中标人承担全部医疗费及法律责任，且</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rPr>
        <w:t>有权立即终止合约。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3、中标人提供的全部货品采用相应标准的保护措施进行包装，中标人应承担由于包装不妥而引起的全部损失。</w:t>
      </w:r>
    </w:p>
    <w:p>
      <w:pPr>
        <w:pStyle w:val="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4、中标</w:t>
      </w:r>
      <w:r>
        <w:rPr>
          <w:rFonts w:hint="eastAsia" w:ascii="宋体" w:hAnsi="宋体" w:eastAsia="宋体" w:cs="宋体"/>
          <w:color w:val="auto"/>
          <w:sz w:val="21"/>
          <w:szCs w:val="21"/>
          <w:highlight w:val="none"/>
          <w:lang w:val="en-US" w:eastAsia="zh-CN"/>
        </w:rPr>
        <w:t>人运送货物时须对场地内的设备、设施有良好保护措施，若中标人在配送过程中损坏采购人的物品，中标人应照价赔偿。送货专员须持有在有效期内的健康证，送货专员在采购人单位活动必须严格遵守采购人单位各项规章制度，不得做出有损采购人形象和利益的事情。</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四、售后服务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1、中标人须有专人负责货品供应事宜，按照约定及时响应需求，安排配送，并承担相应的售后服务。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2、供应的食品如有质量问题，应在2小时内给予退货及追补。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3、退（补）货流程：对不符合质量要求的食品由采购人验收人员提出清退，对数量不足或部分退货的，中标人必须按采购人规定时间，要求的数量、质量、规格重新送货。</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五、项目考核</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采购人在服务期限内每月对提供配送的中标人实行考核，考核内容详见下表：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《东莞市寮步镇西溪小学食材配送采购项目考核评分标准及细则》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102"/>
        <w:gridCol w:w="3465"/>
        <w:gridCol w:w="90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检查方法及评价依据</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评分方法</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应得分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检查扣分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送货及时性</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要求按时送货</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1、送货迟到，但不耽误饮食服务部工作的，每迟到一次扣2分；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2、送货迟到，且耽误饮食服务部工作的，每迟到一次扣5分。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货品质量</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要求货品新鲜、质优</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1、送来货品，品相一般，但都可使用，未变质，每次扣1分；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2、送来货品，品相较差，但都可使用，未变质，每次扣2分；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3、送来货品，剩余保质期不超过该货品标明的保质期的一半，每次扣5分；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4、送来货品，过期或变质，每次扣15分。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货品数量</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要求按订单供应准确数量（允许误差±5%内）</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1、±5%≤供货数量误差≤±10%，每次扣1分；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2、±10%&lt;供货数量误差≤±20%，每次扣2分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3、供货数量误&gt;±20%，每次扣3分。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要求服务态度良好，积极配合，有问题及时改正</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1、服务态度一般，但问题及时改正的，每次扣1分；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2、服务态度一般，且问题不能及时改正的，每次扣2分；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3、服务态度差，且问题不能及时改正的，每次扣3分。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gridSpan w:val="2"/>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是否存在以下行为</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1、供应假冒伪劣产品；</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2、整改时间结束后仍未达到整改要求。</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1.□是 □否</w:t>
            </w:r>
          </w:p>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2.□是 □否</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（1）采购人实行不定时、不定人检查，按百分制打分，分好（100分－91分）、中（90分－70分）、差（70分以下）三个档次；供应商应当无条件配合采购人的检查。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（2）得分属好的为达标，不扣减当次考核费用；属中的，每扣一分罚1000元，不足1分的按每0.1分为 100 元计算；属差的（70分以下），情况严重的，视情况的严重性，扣除当次考核费用50%以上，100%以下（含100%）；合同期内属差的累计达三次，采购人有权单方面解除合同。</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eastAsia="zh-CN"/>
        </w:rPr>
      </w:pPr>
    </w:p>
    <w:p>
      <w:pPr>
        <w:rPr>
          <w:rFonts w:hint="eastAsia" w:ascii="宋体" w:hAnsi="宋体" w:eastAsia="宋体" w:cs="宋体"/>
          <w:b/>
          <w:color w:val="auto"/>
          <w:sz w:val="21"/>
          <w:szCs w:val="21"/>
          <w:highlight w:val="none"/>
          <w:lang w:val="en-US" w:eastAsia="zh-CN"/>
        </w:rPr>
      </w:pPr>
      <w:bookmarkStart w:id="143" w:name="_Toc577"/>
      <w:r>
        <w:rPr>
          <w:rFonts w:hint="eastAsia" w:ascii="宋体" w:hAnsi="宋体" w:eastAsia="宋体" w:cs="宋体"/>
          <w:b/>
          <w:color w:val="auto"/>
          <w:sz w:val="21"/>
          <w:szCs w:val="21"/>
          <w:highlight w:val="none"/>
          <w:lang w:val="en-US" w:eastAsia="zh-CN"/>
        </w:rPr>
        <w:br w:type="page"/>
      </w:r>
    </w:p>
    <w:p>
      <w:pPr>
        <w:keepNext w:val="0"/>
        <w:keepLines w:val="0"/>
        <w:pageBreakBefore w:val="0"/>
        <w:widowControl w:val="0"/>
        <w:kinsoku/>
        <w:wordWrap/>
        <w:overflowPunct/>
        <w:topLinePunct w:val="0"/>
        <w:bidi w:val="0"/>
        <w:spacing w:line="360" w:lineRule="auto"/>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包2（粮油、干货、调料类）</w:t>
      </w:r>
      <w:bookmarkEnd w:id="143"/>
    </w:p>
    <w:p>
      <w:pPr>
        <w:pStyle w:val="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一、质量要求</w:t>
      </w:r>
    </w:p>
    <w:p>
      <w:pPr>
        <w:keepNext w:val="0"/>
        <w:keepLines w:val="0"/>
        <w:pageBreakBefore w:val="0"/>
        <w:widowControl w:val="0"/>
        <w:kinsoku/>
        <w:wordWrap/>
        <w:overflowPunct/>
        <w:topLinePunct w:val="0"/>
        <w:bidi w:val="0"/>
        <w:spacing w:line="360" w:lineRule="auto"/>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粮油面类：</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米、油、面类货物须符合卫生，不得有腐烂、变质、油脂酸败、霉变、生虫、污秽不洁、混有异物或者其他感官性状异常，并可能对人体健康有害的物质。散装粉、面需提供生产厂家营业执照、卫生许可证、国家机关发出的产品检验合格证书。</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2、米、油：要提供SC认证、国家机关发出的产品检验合格证书。包装：包装箱完整， 同时包装箱要印有注册商标、生产厂家名称、厂址、出厂日期、产品合格证、保质期限、产品成分、厂家电话号码。散装豆类：提供生产厂家营业执照、卫生许可证、国家机关发出的产品检验合格证书。供应方所提供产品质量须要符合行业标准要求，不得有掺假、变质、变味、过期等现象出现，严禁伪劣、假冒、无证不合格物品进入仓库。</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3、面粉：符合国家相关质量标准及卫生安全标准。感观指标应粉状，无霉变和结块，气味正常。</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4、中标人所提供的物品质量要符合行业标准要求，不得有掺假、变质、变味、过期等现象出现，严禁伪劣、假冒、无证不合格物品进入仓库。</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在供应过程中，如果发生出现质量问题或造成食物中毒，如变质等情况，经查实后确属中标人责任，中标人应承担全部责任，主要包括食物中毒人员医疗费、误工费、事故处理费等，直至追究刑事责任。</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6、物品具体需求量及品种以实际供应前一天采购人通知的为准。</w:t>
      </w:r>
    </w:p>
    <w:p>
      <w:pPr>
        <w:keepNext w:val="0"/>
        <w:keepLines w:val="0"/>
        <w:pageBreakBefore w:val="0"/>
        <w:widowControl w:val="0"/>
        <w:kinsoku/>
        <w:wordWrap/>
        <w:overflowPunct/>
        <w:topLinePunct w:val="0"/>
        <w:bidi w:val="0"/>
        <w:spacing w:line="360" w:lineRule="auto"/>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干货类、调味料品类：</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1、蛋类</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鲜蛋：蛋壳清洁完整，色泽鲜明，无破损、裂纹，无霉斑，灯光透视时，整个蛋呈桔黄色至橙红色，蛋黄不见或略见阴影，没有霉味、酸味，臭味等不良气味，打开后蛋黄凸起、完整、有韧性，蛋白澄清、透明、稀稠分明，无异味。</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咸蛋：裹泥完整，无裂纹或霉斑，摇动时有轻度水荡漾感觉，灯光透视蛋黄凝结、呈橙黄色且靠近蛋壳，蛋清呈白色水样透明，打开可见蛋清稀薄透明，蛋黄呈红色或淡红色，浓缩粘度增强，但不硬固，煮熟后打开，可见蛋清白嫩，蛋黄口味有细沙感，富于油脂，品尝则有咸蛋固有的香味。</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3）皮蛋：外表泥状包料完整、无霉斑，包料除掉后蛋壳亦完整无损，灯光透照蛋内容物凝固不动，打开观察，整个蛋凝固、不粘壳、清洁而有弹性、呈半透明的棕黄色，闻起来有芳香，无辛辣气。</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2、干货类</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干货制品：要求为符合国家相关行业标准的产品，干爽、不霉烂、整齐、均匀、完整，无虫蛀、无杂质，保持应有的色泽。从加工、包装、运输、贮存到销售全部符合国家规定标准，尤其是二氧化硫残留量、总砷含量不超过国家卫生标准；木耳类的水分含量不超过国家标准要求，采购人可根据实际情况对需要的干货制品进行品质抽检，对质量未达到国家标准的干货制品采购人有权拒绝接收。</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2）腊肉：符合国家食品部门有关标准，色泽鲜明，肌肉暗红色，脂肪透明呈乳白色，肉干燥结实，带有固有的腊式香味。</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3）香肠：肠衣干燥，不发霉，无粘液，肠衣与肉馅紧密联在一起，表面紧而有弹性，色泽均匀，肥肉色白，瘦肉色红，无灰色斑点，气味芳香。</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4）干贝：上等干贝粒大完整、黄亮干燥、肉质饱满，肉丝清晰、粗且有特殊香气。粒小、碎破、色淡无光泽者较次。破碎、发黑发霉的为变质品。</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鱿鱼：市场上常见的鱿鱼有椭圆形和长方形，选购时应注意：体干、体形完整、光亮洁净、淡粉红色、片大头小、肉厚者为优。体形部分卷曲，尾部和背部红中透暗，两侧有微红点、体小而宽、肉薄者为次品。</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6）海蛰：海蛰是由水母加工制成，选购时应注意色泽，以乳白色或淡黄色、气味清新、质厚均匀、个体完整、块大、无血黑（体肉红皮）有光泽的为上品，带有膜状血衣的为次品。</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7）紫菜：属海产红藻类植物，因鲜紫菜叶较宽大，经干制成长方块形，散片状卷筒，其中以卷筒形柔嫩微脆、叶薄、色紫清香鲜美的为品质优。</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8）腐竹：要求为枝条或片叶状，质脆易折，条状折断有空心，无霉斑、杂质、虫蛀。呈淡黄色，有光泽。具有腐竹固有的香味，无任何异味，取样品品尝时具有腐竹固有的鲜香滋味。</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3、调味品、配料</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1）酱油：酱油颜色比较红、亮、有光泽、透明，酱油倒在瓶子里摇一下，酱油产生的泡沫非常细腻，保持持久，挂碗现象非常好，有发黏的感觉。</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2）味精：无色至白色结晶或粉末，应具有特殊的鲜味，无异味，无肉眼可见杂质。</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3）酱类食品：应具有正常酿造酱的色泽、气味和滋味、不涩、无其他不良气味、不得有酸、苦、焦糊及其它异味、异物。</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4）淀粉制品：应具有各自品种固有的形态和色泽、不酸、不粘、不发霉、无变质、无异味、无杂质、口尝无砂质。</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5）食盐：结晶整齐一致、坚硬光滑，呈透明或半透明、不结块、无反卤吸潮现象、无杂质，沾取少许尝试具有纯正的咸味。</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6）白糖：要求色泽洁白明亮，有光泽，具有白糖的正常气味，无酸味、酒味或其他外来气味。凡是白糖都应干燥，晶粒松散，不粘手，不结块，无肉眼可见的杂质，白糖的水溶液应清晰透明无杂质。</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7）白砂糖：颗粒大如砂粒，晶粒均匀整齐，晶面明显，无碎末，糖质坚硬。</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8）绵白糖：颗粒细小而均匀，质地绵软、潮润。</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红糖：呈晶粒状或粉末状，干燥而松散，不结块，不成团，杂质，其水溶液清晰，无沉淀，无悬浮物，具有甘蔗汁的清香味，无有酒味、酸味或其他外来不良气味，口味浓甜带鲜，微有糖蜜味，无焦苦味或其他外来异味。</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10）冰糖：块形完整，个粒均匀，结晶组织严密，透明或半透明，无破碎。</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11）方糖：呈正六面体状，表面平整，无裂纹，铁边，断角，无突出砂粒，无霉斑。</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4、辛辣料</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1）辛辣料：要求采用植物果实和种子粉碎而配制成的天然植物香料，如五香粉、胡椒粉、花椒粉、咖喱粉、芥末粉等，辛辣料的主要原料有八角、花椒、胡椒、桂皮、小茴香、大茴香、辣椒、孜然等。</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2）辛辣料应呈干燥状，具有该种香料植物所特有的色、香、味，没有不纯正的气味和味道，无发霉味或其他异味。</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腐乳：红腐乳要求表面呈红色或枣红色，内部呈杏黄色，色泽鲜艳，有光泽；白腐乳要求外表呈乳黄色。块形整齐均匀，质地细腻，无霉斑、霉变及杂质。具有各品种的腐乳特有的香味或特征气味，无任何其他异味，滋味鲜美，咸淡适口，无任何其他异味。</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5、食品包装类：</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1）包括但不限于：一次性杯（盖）、一次性碗、一次性饭盒、一次性筷子、吸管、食品包装袋等。</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2）中标人所供一次性餐具为无毒、环保餐具，均符合GB 4806.1-2016 标准。</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所供食品包装袋类产品（用于盛装和保护食品的薄膜容器）上应具有符合GB21660-2008号标准要求的信息。包装袋类产品外观应平整，无划伤、烫伤、气泡、破油和折皱，热封平整、无虚封。薄膜不得有裂纹、孔隙和复合层分离。无杂质、异物和油渍等污染。</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6、中标人所提供的物品质量要符合行业标准要求，不得有掺假、变质、变味、过期等现象出现，严禁伪劣、假冒、无证不合格物品进入仓库。</w:t>
      </w:r>
    </w:p>
    <w:p>
      <w:pPr>
        <w:keepNext w:val="0"/>
        <w:keepLines w:val="0"/>
        <w:pageBreakBefore w:val="0"/>
        <w:widowControl w:val="0"/>
        <w:kinsoku/>
        <w:wordWrap/>
        <w:overflowPunct/>
        <w:topLinePunct w:val="0"/>
        <w:bidi w:val="0"/>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、物品具体需求量及品种以实际供应前一天采购人通知的为准。</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注：以上标准均按国家颁布的最新标准执行</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供货及运输</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1、中标人应保证每天早上将所订的货物按照约定时间送至采购人指定地方，运输车辆内外必须清洁干净，无污渍，无异味。</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如采购人需要临时增加补货，中标人必须在40分钟内将货物保质保量送到采购人指定地点，送错货物累计达三次（含以上）扣罚当次货款的10%，超时每次扣罚200元。中标人提供的货品质量未达到相关标准达三次（含）以上的将取消其中标资格。中标人不能委托其他公司送货。</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标人应当根据采购人实际情况，按照与采购人的约定，在规定的时间内将预定的货物如数送到指定地点。如遇不可抗力因素而造成配送延误时，中标人应提前通知采购人，并配合采购人共同解决。除发生客观不可抗力的情况外，中标人不得推迟送货。如确需延迟送货的，中标人应在得知情况的同时告知采购人并征得采购人同意，由于中标人拖沓造成采购人利益受损的，采购人有权要求中标人赔偿，出现 3 次上述情况的，并处以中标人人民币1000元罚款，罚款由供货结算款内扣除。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4、中标人负责货品的仓储，采购人不提供仓库。投标人须承诺如中标后将准时送货到采购人指定地点，采购人不另行支付配送交通费。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5、中标人应根据采购人实际要求运送货物，必要时应进行免费简单加工。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6、在采购人签收之前，货物的所有权和风险属于中标人，货物发生遗失、损坏由中标人负责。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7、中标人须严格按照各采购人的指令配送商品的数量，不得随意增减数量，否则，采购人有权拒收。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8、除客观不可抗力外，中标人不得更改送货内容。如因市场流通问题确实需要变更供货内容的，中标人应在得知情况的同时告知采购人并事先征得书面申请，并经采购人同意后 方可改变。经发现中标人有私自更改菜单中货品时以违约论处，由此产生的一切损失和费用由中标人承担。出现3次上述情况的，并处以人民币1000元罚款，罚款由供货结算款内扣除。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9、采购人发现采购货物不能正常食用的，中标人应无条件退换。中标人未能履行招标文件 和合同所定事项,或供应不合格的、假冒伪劣、以次充好的商品，采购人退货后将记录 在案，并对中标人予以处罚，除要承担因此产生的一切损失和费用外，情节严重的可取消其供应资格。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10、中标人不能按核定的供货价交付某些商品、不能提供与其承诺相符的服务或 中标人存在违反招标文件和合同的行为，并且不予纠正的，将取消其中标资格。此项以下违约责任包括但不限于下列各项：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（1）中标人在收到采购人订货要求后，在承诺的供货时间内不能供货的；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（2）中标商品在保质期出现损坏的，中标人应承诺提供替换服务，因替换货物产生的费用由中标人负责。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（3）中标人的送货单必须详细注明商品的品牌、品种、单价、数量、送货单不得涂改。标记不清的，采购人将拒绝签收。结算期末中标人还应提供送货清单供采购人结算。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（4）中标人指定的送货专员必须穿着便于辨认的工衣和配戴胸卡，送货专员在采购人单位活动必须严格遵守采购人单位各项规章制度，不得做出有损采购人形象和利益的事情。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（5）中标人不得泄露采购人的商业秘密。泄密造成采购人损失的，中标人将承担由此产生的一切损失和法律责任。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★11、中标人应严格遵守《食品卫生法》等相关规定，一经发现供应以下食品，除全部退货外，将取消中标人的供货资格，没收全部履约保证金，中标人并承担由此造成的经济责任和法律责任：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①腐败变质、油脂酸败、霉变、生虫、污秽不洁、混有异物或者其他感官性状异常，对人体健康有害的；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②含有毒、有害物质或者被有害物质污染，对人体健康有害的；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③含有致病性寄生虫、微生物或者微生物含量超过国家限定标准的；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④</w:t>
      </w:r>
      <w:r>
        <w:rPr>
          <w:rFonts w:hint="eastAsia" w:ascii="宋体" w:hAnsi="宋体" w:eastAsia="宋体" w:cs="宋体"/>
          <w:b/>
          <w:bCs/>
          <w:color w:val="auto"/>
          <w:sz w:val="21"/>
          <w:szCs w:val="21"/>
          <w:highlight w:val="none"/>
          <w:lang w:eastAsia="zh-CN"/>
        </w:rPr>
        <w:t>掺假、掺杂、伪造，影响营养、卫生的；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⑤</w:t>
      </w:r>
      <w:r>
        <w:rPr>
          <w:rFonts w:hint="eastAsia" w:ascii="宋体" w:hAnsi="宋体" w:eastAsia="宋体" w:cs="宋体"/>
          <w:b/>
          <w:bCs/>
          <w:color w:val="auto"/>
          <w:sz w:val="21"/>
          <w:szCs w:val="21"/>
          <w:highlight w:val="none"/>
          <w:lang w:eastAsia="zh-CN"/>
        </w:rPr>
        <w:t>用非食品原料加工的，加入非食品用化学物质或者将非食品当作食品的；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⑥</w:t>
      </w:r>
      <w:r>
        <w:rPr>
          <w:rFonts w:hint="eastAsia" w:ascii="宋体" w:hAnsi="宋体" w:eastAsia="宋体" w:cs="宋体"/>
          <w:b/>
          <w:bCs/>
          <w:color w:val="auto"/>
          <w:sz w:val="21"/>
          <w:szCs w:val="21"/>
          <w:highlight w:val="none"/>
          <w:lang w:eastAsia="zh-CN"/>
        </w:rPr>
        <w:t>超过保质期限的。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（须提供单独承诺函加盖投标人公章）</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中标人</w:t>
      </w:r>
      <w:r>
        <w:rPr>
          <w:rFonts w:hint="eastAsia" w:ascii="宋体" w:hAnsi="宋体" w:eastAsia="宋体" w:cs="宋体"/>
          <w:b/>
          <w:color w:val="auto"/>
          <w:sz w:val="21"/>
          <w:szCs w:val="21"/>
          <w:highlight w:val="none"/>
        </w:rPr>
        <w:t>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1、如因中标人供货不及时或货品质量不合格发生的事故，中标人应承担一切责任，并赔偿损失。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2、因中标人所送食品造成</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rPr>
        <w:t>人员食用后发生集体食物中毒的，经卫生防疫部门鉴定，如属供应商责任，则由中标人承担全部医疗费及法律责任，且</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rPr>
        <w:t>有权立即终止合约。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3、中标人提供的全部货品采用相应标准的保护措施进行包装，中标人应承担由于包装不妥而引起的全部损失。</w:t>
      </w:r>
    </w:p>
    <w:p>
      <w:pPr>
        <w:pStyle w:val="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4、中标</w:t>
      </w:r>
      <w:r>
        <w:rPr>
          <w:rFonts w:hint="eastAsia" w:ascii="宋体" w:hAnsi="宋体" w:eastAsia="宋体" w:cs="宋体"/>
          <w:color w:val="auto"/>
          <w:sz w:val="21"/>
          <w:szCs w:val="21"/>
          <w:highlight w:val="none"/>
          <w:lang w:val="en-US" w:eastAsia="zh-CN"/>
        </w:rPr>
        <w:t>人运送货物时须对场地内的设备、设施有良好保护措施，若中标人在配送过程中损坏采购人的物品，中标人应照价赔偿。送货专员须持有在有效期内的健康证，送货专员在采购人单位活动必须严格遵守采购人单位各项规章制度，不得做出有损采购人形象和利益的事情。</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四、售后服务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1、中标人须有专人负责货品供应事宜，按照约定及时响应需求，安排配送，并承担相应的售后服务。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2、供应的食品如有质量问题，应在2小时内给予退货及追补。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3、退（补）货流程：对不符合质量要求的食品由采购人验收人员提出清退，对数量不足或部分退货的，中标人必须按采购人规定时间，要求的数量、质量、规格重新送货。</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五、项目考核</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采购人在服务期限内每月对提供配送的中标人实行考核，考核内容详见下表：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《东莞市寮步镇西溪小学食材配送采购项目考核评分标准及细则》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102"/>
        <w:gridCol w:w="3465"/>
        <w:gridCol w:w="90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检查方法及评价依据</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评分方法</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应得分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检查扣分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送货及时性</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要求按时送货</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1、送货迟到，但不耽误饮食服务部工作的，每迟到一次扣2分；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2、送货迟到，且耽误饮食服务部工作的，每迟到一次扣5分。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货品质量</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要求货品新鲜、质优</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1、送来货品，品相一般，但都可使用，未变质，每次扣1分；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2、送来货品，品相较差，但都可使用，未变质，每次扣2分；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3、送来货品，剩余保质期不超过该货品标明的保质期的一半，每次扣5分；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4、送来货品，过期或变质，每次扣15分。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货品数量</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要求按订单供应准确数量（允许误差±5%内）</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1、±5%≤供货数量误差≤±10%，每次扣1分；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2、±10%&lt;供货数量误差≤±20%，每次扣2分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3、供货数量误&gt;±20%，每次扣3分。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要求服务态度良好，积极配合，有问题及时改正</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1、服务态度一般，但问题及时改正的，每次扣1分；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2、服务态度一般，且问题不能及时改正的，每次扣2分；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3、服务态度差，且问题不能及时改正的，每次扣3分。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gridSpan w:val="2"/>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是否存在以下行为</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1、供应假冒伪劣产品；</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2、整改时间结束后仍未达到整改要求。</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1.□是 □否</w:t>
            </w:r>
          </w:p>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2.□是 □否</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（1）采购人实行不定时、不定人检查，按百分制打分，分好（100分－91分）、中（90分－70分）、差（70分以下）三个档次；供应商应当无条件配合采购人的检查。</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color w:val="auto"/>
          <w:sz w:val="21"/>
          <w:szCs w:val="21"/>
          <w:highlight w:val="none"/>
          <w:lang w:eastAsia="zh-CN"/>
        </w:rPr>
        <w:t>（2）得分属好的为达标，不扣减当次考核费用；属中的，每扣一分罚1000元，不足1分的按每0.1分为 100 元计算；属差的（70分以下），情况严重的，视情况的严重性，扣除当次考核费用50%以上，100%以下（含100%）；合同期内属差的累计达三次，采购人有权单方面解除合同。</w:t>
      </w: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4" w:name="_Toc28584"/>
      <w:r>
        <w:rPr>
          <w:rFonts w:hint="eastAsia"/>
          <w:color w:val="auto"/>
          <w:highlight w:val="none"/>
        </w:rPr>
        <w:br w:type="page"/>
      </w:r>
    </w:p>
    <w:p>
      <w:pPr>
        <w:pStyle w:val="3"/>
        <w:numPr>
          <w:ilvl w:val="0"/>
          <w:numId w:val="2"/>
        </w:numPr>
        <w:rPr>
          <w:color w:val="auto"/>
          <w:highlight w:val="none"/>
        </w:rPr>
      </w:pPr>
      <w:r>
        <w:rPr>
          <w:rFonts w:hint="eastAsia"/>
          <w:color w:val="auto"/>
          <w:highlight w:val="none"/>
        </w:rPr>
        <w:t>详细评审</w:t>
      </w:r>
      <w:bookmarkEnd w:id="144"/>
    </w:p>
    <w:p>
      <w:pPr>
        <w:rPr>
          <w:rFonts w:hint="default" w:eastAsia="宋体"/>
          <w:b/>
          <w:bCs/>
          <w:lang w:val="en-US" w:eastAsia="zh-CN"/>
        </w:rPr>
      </w:pPr>
      <w:r>
        <w:rPr>
          <w:rFonts w:hint="default" w:eastAsia="宋体"/>
          <w:b/>
          <w:bCs/>
          <w:lang w:val="en-US" w:eastAsia="zh-CN"/>
        </w:rPr>
        <w:t>包1：生鲜类、冻品类配送服务</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81"/>
        <w:gridCol w:w="675"/>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181"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675"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976"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default" w:ascii="宋体" w:eastAsia="宋体" w:cs="宋体"/>
                <w:b/>
                <w:bCs/>
                <w:color w:val="auto"/>
                <w:sz w:val="21"/>
                <w:szCs w:val="21"/>
                <w:highlight w:val="none"/>
                <w:lang w:val="en-US" w:eastAsia="zh-CN"/>
              </w:rPr>
              <w:t>30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8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业绩情况</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cs="宋体"/>
                <w:color w:val="auto"/>
                <w:szCs w:val="21"/>
                <w:highlight w:val="none"/>
                <w:lang w:val="en-US"/>
              </w:rPr>
            </w:pPr>
            <w:r>
              <w:rPr>
                <w:rFonts w:hint="default"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5</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投标人具有食材配送</w:t>
            </w:r>
            <w:r>
              <w:rPr>
                <w:rFonts w:hint="eastAsia" w:ascii="宋体" w:hAnsi="宋体" w:cs="宋体"/>
                <w:color w:val="auto"/>
                <w:kern w:val="2"/>
                <w:sz w:val="21"/>
                <w:szCs w:val="21"/>
                <w:highlight w:val="none"/>
                <w:lang w:val="en-US" w:eastAsia="zh-CN"/>
              </w:rPr>
              <w:t>类或食堂管理类项目</w:t>
            </w:r>
            <w:r>
              <w:rPr>
                <w:rFonts w:hint="eastAsia" w:ascii="宋体" w:hAnsi="宋体" w:eastAsia="宋体" w:cs="宋体"/>
                <w:color w:val="auto"/>
                <w:kern w:val="2"/>
                <w:sz w:val="21"/>
                <w:szCs w:val="21"/>
                <w:highlight w:val="none"/>
              </w:rPr>
              <w:t>业绩进行评审，每提供一项业绩得</w:t>
            </w:r>
            <w:r>
              <w:rPr>
                <w:rFonts w:hint="default"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分，本项满分</w:t>
            </w:r>
            <w:r>
              <w:rPr>
                <w:rFonts w:hint="default"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 xml:space="preserve">分。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注：须提供合同复印件加盖投标人公章</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否则不得分。</w:t>
            </w:r>
            <w:r>
              <w:rPr>
                <w:rFonts w:hint="eastAsia" w:ascii="宋体" w:hAnsi="宋体" w:eastAsia="宋体" w:cs="宋体"/>
                <w:color w:val="auto"/>
                <w:kern w:val="2"/>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4"/>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18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rPr>
              <w:t>服务便利性</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cs="宋体"/>
                <w:color w:val="auto"/>
                <w:szCs w:val="21"/>
                <w:highlight w:val="none"/>
              </w:rPr>
            </w:pPr>
            <w:r>
              <w:rPr>
                <w:rFonts w:hint="default" w:ascii="宋体" w:hAnsi="宋体" w:cs="宋体"/>
                <w:color w:val="auto"/>
                <w:kern w:val="2"/>
                <w:sz w:val="21"/>
                <w:szCs w:val="21"/>
                <w:highlight w:val="none"/>
                <w:lang w:val="en-US" w:eastAsia="zh-CN"/>
              </w:rPr>
              <w:t>5</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eastAsia="zh-CN"/>
              </w:rPr>
            </w:pPr>
            <w:r>
              <w:rPr>
                <w:rFonts w:hint="eastAsia" w:ascii="宋体" w:hAnsi="宋体" w:eastAsia="宋体" w:cs="宋体"/>
                <w:bCs/>
                <w:color w:val="auto"/>
                <w:sz w:val="21"/>
                <w:szCs w:val="21"/>
                <w:highlight w:val="none"/>
                <w:lang w:val="pt-BR"/>
              </w:rPr>
              <w:t>根据投标人提供的服务响应时间承诺进行</w:t>
            </w:r>
            <w:r>
              <w:rPr>
                <w:rFonts w:hint="eastAsia" w:ascii="宋体" w:hAnsi="宋体" w:eastAsia="宋体" w:cs="宋体"/>
                <w:bCs/>
                <w:color w:val="auto"/>
                <w:sz w:val="21"/>
                <w:szCs w:val="21"/>
                <w:highlight w:val="none"/>
                <w:lang w:val="pt-BR" w:eastAsia="zh-CN"/>
              </w:rPr>
              <w:t>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（1）投标人承诺在接到采购人通知后</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（2）投标人承诺在接到采购人通知后</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（3）投标人承诺在接到采购人通知后</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（4）投标人未承诺或承诺在接到采购人通知后超过</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不含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到现场，不得分。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val="pt-BR"/>
              </w:rPr>
              <w:t>注：须提供服务承诺书并加盖投标人公章，否则不得分。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70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对项目重点难点分析</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cs="宋体"/>
                <w:color w:val="auto"/>
                <w:szCs w:val="21"/>
                <w:highlight w:val="none"/>
                <w:lang w:val="en-US"/>
              </w:rPr>
            </w:pPr>
            <w:r>
              <w:rPr>
                <w:rFonts w:hint="eastAsia" w:ascii="宋体" w:hAnsi="宋体" w:cs="宋体"/>
                <w:bCs/>
                <w:color w:val="auto"/>
                <w:sz w:val="21"/>
                <w:szCs w:val="21"/>
                <w:highlight w:val="none"/>
                <w:lang w:val="en-US" w:eastAsia="zh-CN"/>
              </w:rPr>
              <w:t>15</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color w:val="auto"/>
                <w:kern w:val="2"/>
                <w:sz w:val="21"/>
                <w:szCs w:val="21"/>
                <w:highlight w:val="none"/>
              </w:rPr>
              <w:t>项目重点难点分析</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详细、透彻</w:t>
            </w:r>
            <w:r>
              <w:rPr>
                <w:rFonts w:hint="eastAsia" w:ascii="宋体" w:hAnsi="宋体" w:cs="宋体"/>
                <w:color w:val="auto"/>
                <w:kern w:val="2"/>
                <w:sz w:val="21"/>
                <w:szCs w:val="21"/>
                <w:highlight w:val="none"/>
                <w:lang w:val="en-US" w:eastAsia="zh-CN"/>
              </w:rPr>
              <w:t>程度及能否</w:t>
            </w:r>
            <w:r>
              <w:rPr>
                <w:rFonts w:hint="eastAsia" w:ascii="宋体" w:hAnsi="宋体" w:eastAsia="宋体" w:cs="宋体"/>
                <w:color w:val="auto"/>
                <w:kern w:val="2"/>
                <w:sz w:val="21"/>
                <w:szCs w:val="21"/>
                <w:highlight w:val="none"/>
              </w:rPr>
              <w:t>结合本项目实际情况</w:t>
            </w:r>
            <w:r>
              <w:rPr>
                <w:rFonts w:hint="eastAsia" w:ascii="宋体" w:hAnsi="宋体" w:cs="宋体"/>
                <w:color w:val="auto"/>
                <w:kern w:val="2"/>
                <w:sz w:val="21"/>
                <w:szCs w:val="21"/>
                <w:highlight w:val="none"/>
                <w:lang w:val="en-US" w:eastAsia="zh-CN"/>
              </w:rPr>
              <w:t>分析等情况进行综合评审：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1)对本项目重点难点分析详细、透彻，能结合本项目实际情况分析，科学、合理的，得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2)对本项目重点难点分析较详细、透彻，能结合本项目实际情况分析，较科学、合理的，得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)对本项目重点难点分析</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详细、透彻，能结合本项目实际情况分析，合理</w:t>
            </w:r>
            <w:r>
              <w:rPr>
                <w:rFonts w:hint="eastAsia" w:ascii="宋体" w:hAnsi="宋体" w:cs="宋体"/>
                <w:color w:val="auto"/>
                <w:kern w:val="2"/>
                <w:sz w:val="21"/>
                <w:szCs w:val="21"/>
                <w:highlight w:val="none"/>
                <w:lang w:val="en-US" w:eastAsia="zh-CN"/>
              </w:rPr>
              <w:t>性一般</w:t>
            </w:r>
            <w:r>
              <w:rPr>
                <w:rFonts w:hint="eastAsia" w:ascii="宋体" w:hAnsi="宋体" w:eastAsia="宋体" w:cs="宋体"/>
                <w:color w:val="auto"/>
                <w:kern w:val="2"/>
                <w:sz w:val="21"/>
                <w:szCs w:val="21"/>
                <w:highlight w:val="none"/>
              </w:rPr>
              <w:t>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)对本项目重点难点分析不详细，不能结合本项目实际情况分析，缺乏科学合理性的，得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18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bCs/>
                <w:color w:val="auto"/>
                <w:kern w:val="2"/>
                <w:sz w:val="21"/>
                <w:szCs w:val="21"/>
                <w:highlight w:val="none"/>
              </w:rPr>
              <w:t>投标产品的质量保证和食品安全保障措施方案</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color w:val="auto"/>
                <w:kern w:val="2"/>
                <w:sz w:val="21"/>
                <w:szCs w:val="21"/>
                <w:highlight w:val="none"/>
                <w:lang w:val="en-US" w:eastAsia="zh-CN"/>
              </w:rPr>
              <w:t>15</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bCs/>
                <w:color w:val="auto"/>
                <w:kern w:val="2"/>
                <w:sz w:val="21"/>
                <w:szCs w:val="21"/>
                <w:highlight w:val="none"/>
              </w:rPr>
              <w:t>投标产品的质量保证和食品安全保障措施方案</w:t>
            </w:r>
            <w:r>
              <w:rPr>
                <w:rFonts w:hint="eastAsia" w:ascii="宋体" w:hAnsi="宋体" w:cs="宋体"/>
                <w:bCs/>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1)投标产品的来源回溯、运储、仓储各环节的质量保证及食品安全保障措施完整、科学、合理的得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2)投标产品的来源回溯、运储、仓储各环节的质量保证及食品安全保障措施</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完整、较科学、</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3)投标产品的来源回溯、运储、仓储各环节的质量保证及食品安全保障措施基本完整、基本科学、</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4)投标产品的来源回溯、运储、仓储各环节的质量保证及食品安全保障措施不完整、缺乏科学合理性的得1分；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配送服务方案</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bCs/>
                <w:color w:val="auto"/>
                <w:sz w:val="21"/>
                <w:szCs w:val="21"/>
                <w:highlight w:val="none"/>
                <w:lang w:val="en-US" w:eastAsia="zh-CN"/>
              </w:rPr>
              <w:t>15</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根据投标人提供的</w:t>
            </w:r>
            <w:r>
              <w:rPr>
                <w:rFonts w:hint="eastAsia" w:ascii="宋体" w:hAnsi="宋体" w:eastAsia="宋体" w:cs="宋体"/>
                <w:color w:val="auto"/>
                <w:kern w:val="2"/>
                <w:sz w:val="21"/>
                <w:szCs w:val="21"/>
                <w:highlight w:val="none"/>
              </w:rPr>
              <w:t>配送服务方案</w:t>
            </w:r>
            <w:r>
              <w:rPr>
                <w:rFonts w:hint="eastAsia" w:ascii="宋体" w:hAnsi="宋体" w:cs="宋体"/>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1)方案内容完整、详细、表述清晰、科学合理、切实可行，得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2)方案内容较完整、</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详细、表述较清晰、合理可行，得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3)方案内容基本完整、表述基本清晰、基本合理可行，得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4)方案内容不完整、表述不清晰、缺乏合理性，得1分；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出现产品质量问题退换货方案</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color w:val="auto"/>
                <w:kern w:val="2"/>
                <w:sz w:val="21"/>
                <w:szCs w:val="21"/>
                <w:highlight w:val="none"/>
                <w:lang w:val="en-US" w:eastAsia="zh-CN"/>
              </w:rPr>
              <w:t>15</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投标人提供</w:t>
            </w:r>
            <w:r>
              <w:rPr>
                <w:rFonts w:hint="eastAsia" w:ascii="宋体" w:hAnsi="宋体" w:eastAsia="宋体" w:cs="宋体"/>
                <w:color w:val="auto"/>
                <w:kern w:val="2"/>
                <w:sz w:val="21"/>
                <w:szCs w:val="21"/>
                <w:highlight w:val="none"/>
              </w:rPr>
              <w:t>的退换方案（包含：退换流程）及措施进行</w:t>
            </w:r>
            <w:r>
              <w:rPr>
                <w:rFonts w:hint="eastAsia" w:ascii="宋体" w:hAnsi="宋体" w:cs="宋体"/>
                <w:color w:val="auto"/>
                <w:kern w:val="2"/>
                <w:sz w:val="21"/>
                <w:szCs w:val="21"/>
                <w:highlight w:val="none"/>
                <w:lang w:val="en-US" w:eastAsia="zh-CN"/>
              </w:rPr>
              <w:t>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退换货方案全面、详细具体、流程科学（合理）、退换货周期快速，得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1"/>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)退换货方案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具体、流程</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合理、退换货周期快速，得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)退换货方案不够全面、简略一般、流程基本合理、退换货周期一般，得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)退换货方案存在重大缺陷、流程具有重大漏洞的、退换货周期慢，得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突发事件的应急响应方案</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rPr>
              <w:t>10</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提供</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项目实施应急服务预案</w:t>
            </w:r>
            <w:r>
              <w:rPr>
                <w:rFonts w:hint="eastAsia" w:ascii="宋体" w:hAnsi="宋体" w:cs="宋体"/>
                <w:color w:val="auto"/>
                <w:kern w:val="2"/>
                <w:sz w:val="21"/>
                <w:szCs w:val="21"/>
                <w:highlight w:val="none"/>
                <w:lang w:val="en-US" w:eastAsia="zh-CN"/>
              </w:rPr>
              <w:t>进行综合评审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针对本项目拟定的突发事件的处理措施和应急预案全面、科学、合理、可行且详细的，得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)针对本项目拟定的突发事件的处理措施和应急预案不全面、</w:t>
            </w:r>
            <w:r>
              <w:rPr>
                <w:rFonts w:hint="eastAsia" w:ascii="宋体" w:hAnsi="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bl>
    <w:p>
      <w:pPr>
        <w:rPr>
          <w:color w:val="auto"/>
          <w:highlight w:val="none"/>
        </w:rPr>
      </w:pPr>
    </w:p>
    <w:p>
      <w:pPr>
        <w:rPr>
          <w:color w:val="auto"/>
          <w:highlight w:val="none"/>
        </w:rPr>
      </w:pPr>
    </w:p>
    <w:p>
      <w:pPr>
        <w:rPr>
          <w:rFonts w:hint="default" w:eastAsia="宋体"/>
          <w:b/>
          <w:bCs/>
          <w:lang w:val="en-US" w:eastAsia="zh-CN"/>
        </w:rPr>
      </w:pPr>
      <w:r>
        <w:rPr>
          <w:rFonts w:hint="default" w:eastAsia="宋体"/>
          <w:b/>
          <w:bCs/>
          <w:lang w:val="en-US" w:eastAsia="zh-CN"/>
        </w:rPr>
        <w:br w:type="page"/>
      </w:r>
    </w:p>
    <w:p>
      <w:pPr>
        <w:rPr>
          <w:rFonts w:hint="default" w:eastAsia="宋体"/>
          <w:b/>
          <w:bCs/>
          <w:lang w:val="en-US" w:eastAsia="zh-CN"/>
        </w:rPr>
      </w:pPr>
      <w:r>
        <w:rPr>
          <w:rFonts w:hint="default" w:eastAsia="宋体"/>
          <w:b/>
          <w:bCs/>
          <w:lang w:val="en-US" w:eastAsia="zh-CN"/>
        </w:rPr>
        <w:t>包</w:t>
      </w:r>
      <w:r>
        <w:rPr>
          <w:rFonts w:hint="eastAsia" w:eastAsia="宋体"/>
          <w:b/>
          <w:bCs/>
          <w:lang w:val="en-US" w:eastAsia="zh-CN"/>
        </w:rPr>
        <w:t>2</w:t>
      </w:r>
      <w:r>
        <w:rPr>
          <w:rFonts w:hint="default" w:eastAsia="宋体"/>
          <w:b/>
          <w:bCs/>
          <w:lang w:val="en-US" w:eastAsia="zh-CN"/>
        </w:rPr>
        <w:t>：粮油、干货、调料类配送服务</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81"/>
        <w:gridCol w:w="675"/>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181"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675"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976"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default" w:ascii="宋体" w:eastAsia="宋体" w:cs="宋体"/>
                <w:b/>
                <w:bCs/>
                <w:color w:val="auto"/>
                <w:sz w:val="21"/>
                <w:szCs w:val="21"/>
                <w:highlight w:val="none"/>
                <w:lang w:val="en-US" w:eastAsia="zh-CN"/>
              </w:rPr>
              <w:t>30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8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业绩情况</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cs="宋体"/>
                <w:color w:val="auto"/>
                <w:szCs w:val="21"/>
                <w:highlight w:val="none"/>
                <w:lang w:val="en-US"/>
              </w:rPr>
            </w:pPr>
            <w:r>
              <w:rPr>
                <w:rFonts w:hint="default"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5</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投标人具有食材配送</w:t>
            </w:r>
            <w:r>
              <w:rPr>
                <w:rFonts w:hint="eastAsia" w:ascii="宋体" w:hAnsi="宋体" w:cs="宋体"/>
                <w:color w:val="auto"/>
                <w:kern w:val="2"/>
                <w:sz w:val="21"/>
                <w:szCs w:val="21"/>
                <w:highlight w:val="none"/>
                <w:lang w:val="en-US" w:eastAsia="zh-CN"/>
              </w:rPr>
              <w:t>类或食堂管理类项目</w:t>
            </w:r>
            <w:r>
              <w:rPr>
                <w:rFonts w:hint="eastAsia" w:ascii="宋体" w:hAnsi="宋体" w:eastAsia="宋体" w:cs="宋体"/>
                <w:color w:val="auto"/>
                <w:kern w:val="2"/>
                <w:sz w:val="21"/>
                <w:szCs w:val="21"/>
                <w:highlight w:val="none"/>
              </w:rPr>
              <w:t>业绩进行评审，每提供一项业绩得</w:t>
            </w:r>
            <w:r>
              <w:rPr>
                <w:rFonts w:hint="default"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分，本项满分</w:t>
            </w:r>
            <w:r>
              <w:rPr>
                <w:rFonts w:hint="default"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 xml:space="preserve">分。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注：须提供合同复印件加盖投标人公章</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否则不得分。</w:t>
            </w:r>
            <w:r>
              <w:rPr>
                <w:rFonts w:hint="eastAsia" w:ascii="宋体" w:hAnsi="宋体" w:eastAsia="宋体" w:cs="宋体"/>
                <w:color w:val="auto"/>
                <w:kern w:val="2"/>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4"/>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18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rPr>
              <w:t>服务便利性</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cs="宋体"/>
                <w:color w:val="auto"/>
                <w:szCs w:val="21"/>
                <w:highlight w:val="none"/>
              </w:rPr>
            </w:pPr>
            <w:r>
              <w:rPr>
                <w:rFonts w:hint="default" w:ascii="宋体" w:hAnsi="宋体" w:cs="宋体"/>
                <w:color w:val="auto"/>
                <w:kern w:val="2"/>
                <w:sz w:val="21"/>
                <w:szCs w:val="21"/>
                <w:highlight w:val="none"/>
                <w:lang w:val="en-US" w:eastAsia="zh-CN"/>
              </w:rPr>
              <w:t>5</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eastAsia="zh-CN"/>
              </w:rPr>
            </w:pPr>
            <w:r>
              <w:rPr>
                <w:rFonts w:hint="eastAsia" w:ascii="宋体" w:hAnsi="宋体" w:eastAsia="宋体" w:cs="宋体"/>
                <w:bCs/>
                <w:color w:val="auto"/>
                <w:sz w:val="21"/>
                <w:szCs w:val="21"/>
                <w:highlight w:val="none"/>
                <w:lang w:val="pt-BR"/>
              </w:rPr>
              <w:t>根据投标人提供的服务响应时间承诺进行</w:t>
            </w:r>
            <w:r>
              <w:rPr>
                <w:rFonts w:hint="eastAsia" w:ascii="宋体" w:hAnsi="宋体" w:eastAsia="宋体" w:cs="宋体"/>
                <w:bCs/>
                <w:color w:val="auto"/>
                <w:sz w:val="21"/>
                <w:szCs w:val="21"/>
                <w:highlight w:val="none"/>
                <w:lang w:val="pt-BR" w:eastAsia="zh-CN"/>
              </w:rPr>
              <w:t>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（1）投标人承诺在接到采购人通知后</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（2）投标人承诺在接到采购人通知后</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（3）投标人承诺在接到采购人通知后</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（4）投标人未承诺或承诺在接到采购人通知后超过</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不含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到现场，不得分。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val="pt-BR"/>
              </w:rPr>
              <w:t>注：须提供服务承诺书并加盖投标人公章，否则不得分。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70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对项目重点难点分析</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cs="宋体"/>
                <w:color w:val="auto"/>
                <w:szCs w:val="21"/>
                <w:highlight w:val="none"/>
                <w:lang w:val="en-US"/>
              </w:rPr>
            </w:pPr>
            <w:r>
              <w:rPr>
                <w:rFonts w:hint="eastAsia" w:ascii="宋体" w:hAnsi="宋体" w:cs="宋体"/>
                <w:bCs/>
                <w:color w:val="auto"/>
                <w:sz w:val="21"/>
                <w:szCs w:val="21"/>
                <w:highlight w:val="none"/>
                <w:lang w:val="en-US" w:eastAsia="zh-CN"/>
              </w:rPr>
              <w:t>15</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color w:val="auto"/>
                <w:kern w:val="2"/>
                <w:sz w:val="21"/>
                <w:szCs w:val="21"/>
                <w:highlight w:val="none"/>
              </w:rPr>
              <w:t>项目重点难点分析</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详细、透彻</w:t>
            </w:r>
            <w:r>
              <w:rPr>
                <w:rFonts w:hint="eastAsia" w:ascii="宋体" w:hAnsi="宋体" w:cs="宋体"/>
                <w:color w:val="auto"/>
                <w:kern w:val="2"/>
                <w:sz w:val="21"/>
                <w:szCs w:val="21"/>
                <w:highlight w:val="none"/>
                <w:lang w:val="en-US" w:eastAsia="zh-CN"/>
              </w:rPr>
              <w:t>程度及能否</w:t>
            </w:r>
            <w:r>
              <w:rPr>
                <w:rFonts w:hint="eastAsia" w:ascii="宋体" w:hAnsi="宋体" w:eastAsia="宋体" w:cs="宋体"/>
                <w:color w:val="auto"/>
                <w:kern w:val="2"/>
                <w:sz w:val="21"/>
                <w:szCs w:val="21"/>
                <w:highlight w:val="none"/>
              </w:rPr>
              <w:t>结合本项目实际情况</w:t>
            </w:r>
            <w:r>
              <w:rPr>
                <w:rFonts w:hint="eastAsia" w:ascii="宋体" w:hAnsi="宋体" w:cs="宋体"/>
                <w:color w:val="auto"/>
                <w:kern w:val="2"/>
                <w:sz w:val="21"/>
                <w:szCs w:val="21"/>
                <w:highlight w:val="none"/>
                <w:lang w:val="en-US" w:eastAsia="zh-CN"/>
              </w:rPr>
              <w:t>分析等情况进行综合评审：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1)对本项目重点难点分析详细、透彻，能结合本项目实际情况分析，科学、合理的，得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2)对本项目重点难点分析较详细、透彻，能结合本项目实际情况分析，较科学、合理的，得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)对本项目重点难点分析</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详细、透彻，能结合本项目实际情况分析，合理</w:t>
            </w:r>
            <w:r>
              <w:rPr>
                <w:rFonts w:hint="eastAsia" w:ascii="宋体" w:hAnsi="宋体" w:cs="宋体"/>
                <w:color w:val="auto"/>
                <w:kern w:val="2"/>
                <w:sz w:val="21"/>
                <w:szCs w:val="21"/>
                <w:highlight w:val="none"/>
                <w:lang w:val="en-US" w:eastAsia="zh-CN"/>
              </w:rPr>
              <w:t>性一般</w:t>
            </w:r>
            <w:r>
              <w:rPr>
                <w:rFonts w:hint="eastAsia" w:ascii="宋体" w:hAnsi="宋体" w:eastAsia="宋体" w:cs="宋体"/>
                <w:color w:val="auto"/>
                <w:kern w:val="2"/>
                <w:sz w:val="21"/>
                <w:szCs w:val="21"/>
                <w:highlight w:val="none"/>
              </w:rPr>
              <w:t>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)对本项目重点难点分析不详细，不能结合本项目实际情况分析，缺乏科学合理性的，得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18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bCs/>
                <w:color w:val="auto"/>
                <w:kern w:val="2"/>
                <w:sz w:val="21"/>
                <w:szCs w:val="21"/>
                <w:highlight w:val="none"/>
              </w:rPr>
              <w:t>投标产品的质量保证和食品安全保障措施方案</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color w:val="auto"/>
                <w:kern w:val="2"/>
                <w:sz w:val="21"/>
                <w:szCs w:val="21"/>
                <w:highlight w:val="none"/>
                <w:lang w:val="en-US" w:eastAsia="zh-CN"/>
              </w:rPr>
              <w:t>15</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bCs/>
                <w:color w:val="auto"/>
                <w:kern w:val="2"/>
                <w:sz w:val="21"/>
                <w:szCs w:val="21"/>
                <w:highlight w:val="none"/>
              </w:rPr>
              <w:t>投标产品的质量保证和食品安全保障措施方案</w:t>
            </w:r>
            <w:r>
              <w:rPr>
                <w:rFonts w:hint="eastAsia" w:ascii="宋体" w:hAnsi="宋体" w:cs="宋体"/>
                <w:bCs/>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1)投标产品的来源回溯、运储、仓储各环节的质量保证及食品安全保障措施完整、科学、合理的得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2)投标产品的来源回溯、运储、仓储各环节的质量保证及食品安全保障措施</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完整、较科学、</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3)投标产品的来源回溯、运储、仓储各环节的质量保证及食品安全保障措施基本完整、基本科学、</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4)投标产品的来源回溯、运储、仓储各环节的质量保证及食品安全保障措施不完整、缺乏科学合理性的得1分；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配送服务方案</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bCs/>
                <w:color w:val="auto"/>
                <w:sz w:val="21"/>
                <w:szCs w:val="21"/>
                <w:highlight w:val="none"/>
                <w:lang w:val="en-US" w:eastAsia="zh-CN"/>
              </w:rPr>
              <w:t>15</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根据投标人提供的</w:t>
            </w:r>
            <w:r>
              <w:rPr>
                <w:rFonts w:hint="eastAsia" w:ascii="宋体" w:hAnsi="宋体" w:eastAsia="宋体" w:cs="宋体"/>
                <w:color w:val="auto"/>
                <w:kern w:val="2"/>
                <w:sz w:val="21"/>
                <w:szCs w:val="21"/>
                <w:highlight w:val="none"/>
              </w:rPr>
              <w:t>配送服务方案</w:t>
            </w:r>
            <w:r>
              <w:rPr>
                <w:rFonts w:hint="eastAsia" w:ascii="宋体" w:hAnsi="宋体" w:cs="宋体"/>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1)方案内容完整、详细、表述清晰、科学合理、切实可行，得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2)方案内容较完整、</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详细、表述较清晰、合理可行，得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3)方案内容基本完整、表述基本清晰、基本合理可行，得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4)方案内容不完整、表述不清晰、缺乏合理性，得1分；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出现产品质量问题退换货方案</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color w:val="auto"/>
                <w:kern w:val="2"/>
                <w:sz w:val="21"/>
                <w:szCs w:val="21"/>
                <w:highlight w:val="none"/>
                <w:lang w:val="en-US" w:eastAsia="zh-CN"/>
              </w:rPr>
              <w:t>15</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投标人提供</w:t>
            </w:r>
            <w:r>
              <w:rPr>
                <w:rFonts w:hint="eastAsia" w:ascii="宋体" w:hAnsi="宋体" w:eastAsia="宋体" w:cs="宋体"/>
                <w:color w:val="auto"/>
                <w:kern w:val="2"/>
                <w:sz w:val="21"/>
                <w:szCs w:val="21"/>
                <w:highlight w:val="none"/>
              </w:rPr>
              <w:t>的退换方案（包含：退换流程）及措施进行</w:t>
            </w:r>
            <w:r>
              <w:rPr>
                <w:rFonts w:hint="eastAsia" w:ascii="宋体" w:hAnsi="宋体" w:cs="宋体"/>
                <w:color w:val="auto"/>
                <w:kern w:val="2"/>
                <w:sz w:val="21"/>
                <w:szCs w:val="21"/>
                <w:highlight w:val="none"/>
                <w:lang w:val="en-US" w:eastAsia="zh-CN"/>
              </w:rPr>
              <w:t>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退换货方案全面、详细具体、流程科学（合理）、退换货周期快速，得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1"/>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)退换货方案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具体、流程</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合理、退换货周期快速，得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)退换货方案不够全面、简略一般、流程基本合理、退换货周期一般，得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)退换货方案存在重大缺陷、流程具有重大漏洞的、退换货周期慢，得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突发事件的应急响应方案</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rPr>
              <w:t>10</w:t>
            </w:r>
          </w:p>
        </w:tc>
        <w:tc>
          <w:tcPr>
            <w:tcW w:w="5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提供</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项目实施应急服务预案</w:t>
            </w:r>
            <w:r>
              <w:rPr>
                <w:rFonts w:hint="eastAsia" w:ascii="宋体" w:hAnsi="宋体" w:cs="宋体"/>
                <w:color w:val="auto"/>
                <w:kern w:val="2"/>
                <w:sz w:val="21"/>
                <w:szCs w:val="21"/>
                <w:highlight w:val="none"/>
                <w:lang w:val="en-US" w:eastAsia="zh-CN"/>
              </w:rPr>
              <w:t>进行综合评审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针对本项目拟定的突发事件的处理措施和应急预案全面、科学、合理、可行且详细的，得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)针对本项目拟定的突发事件的处理措施和应急预案不全面、</w:t>
            </w:r>
            <w:r>
              <w:rPr>
                <w:rFonts w:hint="eastAsia" w:ascii="宋体" w:hAnsi="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bl>
    <w:p>
      <w:pPr>
        <w:rPr>
          <w:color w:val="auto"/>
          <w:highlight w:val="none"/>
        </w:rPr>
      </w:pPr>
      <w:r>
        <w:rPr>
          <w:color w:val="auto"/>
          <w:highlight w:val="none"/>
        </w:rPr>
        <w:br w:type="page"/>
      </w:r>
    </w:p>
    <w:p>
      <w:pPr>
        <w:pStyle w:val="3"/>
        <w:numPr>
          <w:ilvl w:val="0"/>
          <w:numId w:val="2"/>
        </w:numPr>
        <w:rPr>
          <w:color w:val="auto"/>
          <w:highlight w:val="none"/>
        </w:rPr>
      </w:pPr>
      <w:bookmarkStart w:id="145" w:name="_Toc32522"/>
      <w:r>
        <w:rPr>
          <w:rFonts w:hint="eastAsia"/>
          <w:color w:val="auto"/>
          <w:highlight w:val="none"/>
        </w:rPr>
        <w:t>合同文本参考格式</w:t>
      </w:r>
      <w:bookmarkEnd w:id="145"/>
    </w:p>
    <w:p>
      <w:pPr>
        <w:jc w:val="center"/>
        <w:outlineLvl w:val="1"/>
        <w:rPr>
          <w:color w:val="auto"/>
          <w:sz w:val="18"/>
          <w:szCs w:val="21"/>
          <w:highlight w:val="none"/>
        </w:rPr>
      </w:pPr>
      <w:bookmarkStart w:id="146" w:name="_Toc1541"/>
      <w:r>
        <w:rPr>
          <w:rFonts w:hint="eastAsia" w:ascii="宋体" w:hAnsi="宋体" w:cs="宋体"/>
          <w:b/>
          <w:bCs/>
          <w:color w:val="auto"/>
          <w:sz w:val="22"/>
          <w:szCs w:val="22"/>
          <w:highlight w:val="none"/>
        </w:rPr>
        <w:t>（本格式编排在招标文件中，供投标人参考，投标时不需填写）</w:t>
      </w:r>
      <w:bookmarkEnd w:id="146"/>
    </w:p>
    <w:p>
      <w:pPr>
        <w:jc w:val="center"/>
        <w:rPr>
          <w:rFonts w:hint="eastAsia" w:cs="宋体"/>
          <w:b/>
          <w:color w:val="auto"/>
          <w:kern w:val="2"/>
          <w:sz w:val="44"/>
          <w:szCs w:val="44"/>
          <w:highlight w:val="none"/>
          <w:lang w:eastAsia="zh-CN"/>
        </w:rPr>
      </w:pPr>
    </w:p>
    <w:p>
      <w:pPr>
        <w:jc w:val="center"/>
        <w:rPr>
          <w:rFonts w:hint="eastAsia" w:cs="宋体"/>
          <w:b/>
          <w:color w:val="auto"/>
          <w:kern w:val="2"/>
          <w:sz w:val="44"/>
          <w:szCs w:val="44"/>
          <w:highlight w:val="none"/>
          <w:lang w:eastAsia="zh-CN"/>
        </w:rPr>
      </w:pPr>
    </w:p>
    <w:p>
      <w:pPr>
        <w:jc w:val="center"/>
        <w:rPr>
          <w:rFonts w:hint="eastAsia" w:eastAsia="宋体" w:cs="宋体"/>
          <w:b/>
          <w:color w:val="auto"/>
          <w:kern w:val="2"/>
          <w:sz w:val="44"/>
          <w:szCs w:val="44"/>
          <w:highlight w:val="none"/>
          <w:lang w:eastAsia="zh-CN"/>
        </w:rPr>
      </w:pPr>
      <w:r>
        <w:rPr>
          <w:rFonts w:hint="eastAsia" w:cs="宋体"/>
          <w:b/>
          <w:color w:val="auto"/>
          <w:kern w:val="2"/>
          <w:sz w:val="44"/>
          <w:szCs w:val="44"/>
          <w:highlight w:val="none"/>
          <w:lang w:eastAsia="zh-CN"/>
        </w:rPr>
        <w:t>东莞市寮步镇西溪小学食材配送采购项目（</w:t>
      </w:r>
      <w:r>
        <w:rPr>
          <w:rFonts w:hint="eastAsia" w:cs="宋体"/>
          <w:b/>
          <w:color w:val="auto"/>
          <w:kern w:val="2"/>
          <w:sz w:val="44"/>
          <w:szCs w:val="44"/>
          <w:highlight w:val="none"/>
          <w:lang w:val="en-US" w:eastAsia="zh-CN"/>
        </w:rPr>
        <w:t>包1</w:t>
      </w:r>
      <w:r>
        <w:rPr>
          <w:rFonts w:hint="eastAsia" w:cs="宋体"/>
          <w:b/>
          <w:color w:val="auto"/>
          <w:kern w:val="2"/>
          <w:sz w:val="44"/>
          <w:szCs w:val="44"/>
          <w:highlight w:val="none"/>
          <w:lang w:eastAsia="zh-CN"/>
        </w:rPr>
        <w:t>）</w:t>
      </w: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b/>
          <w:color w:val="auto"/>
          <w:kern w:val="2"/>
          <w:sz w:val="56"/>
          <w:szCs w:val="40"/>
          <w:highlight w:val="none"/>
        </w:rPr>
      </w:pPr>
      <w:r>
        <w:rPr>
          <w:rFonts w:hint="eastAsia" w:cs="宋体"/>
          <w:b/>
          <w:color w:val="auto"/>
          <w:kern w:val="2"/>
          <w:sz w:val="56"/>
          <w:szCs w:val="40"/>
          <w:highlight w:val="none"/>
        </w:rPr>
        <w:t>合同书</w:t>
      </w: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adjustRightInd/>
        <w:ind w:firstLine="1120" w:firstLineChars="400"/>
        <w:rPr>
          <w:rFonts w:hint="eastAsia" w:eastAsia="宋体" w:cs="宋体"/>
          <w:color w:val="auto"/>
          <w:kern w:val="2"/>
          <w:sz w:val="28"/>
          <w:szCs w:val="28"/>
          <w:highlight w:val="none"/>
          <w:lang w:eastAsia="zh-CN"/>
        </w:rPr>
      </w:pPr>
      <w:r>
        <w:rPr>
          <w:rFonts w:hint="eastAsia" w:cs="宋体"/>
          <w:color w:val="auto"/>
          <w:kern w:val="2"/>
          <w:sz w:val="28"/>
          <w:szCs w:val="28"/>
          <w:highlight w:val="none"/>
        </w:rPr>
        <w:t>甲方：</w:t>
      </w:r>
      <w:r>
        <w:rPr>
          <w:rFonts w:hint="eastAsia" w:cs="宋体"/>
          <w:color w:val="auto"/>
          <w:kern w:val="2"/>
          <w:sz w:val="28"/>
          <w:szCs w:val="28"/>
          <w:highlight w:val="none"/>
          <w:lang w:eastAsia="zh-CN"/>
        </w:rPr>
        <w:t>东莞市寮步镇西溪小学</w:t>
      </w:r>
    </w:p>
    <w:p>
      <w:pPr>
        <w:adjustRightInd/>
        <w:ind w:firstLine="1120" w:firstLineChars="400"/>
        <w:rPr>
          <w:rFonts w:hint="eastAsia" w:cs="宋体"/>
          <w:color w:val="auto"/>
          <w:kern w:val="2"/>
          <w:sz w:val="28"/>
          <w:szCs w:val="28"/>
          <w:highlight w:val="none"/>
        </w:rPr>
      </w:pPr>
      <w:r>
        <w:rPr>
          <w:rFonts w:hint="eastAsia" w:cs="宋体"/>
          <w:color w:val="auto"/>
          <w:kern w:val="2"/>
          <w:sz w:val="28"/>
          <w:szCs w:val="28"/>
          <w:highlight w:val="none"/>
        </w:rPr>
        <w:t xml:space="preserve">乙方： </w:t>
      </w:r>
    </w:p>
    <w:p>
      <w:pPr>
        <w:adjustRightInd/>
        <w:ind w:firstLine="1120" w:firstLineChars="400"/>
        <w:rPr>
          <w:rFonts w:hint="eastAsia" w:cs="宋体"/>
          <w:color w:val="auto"/>
          <w:kern w:val="2"/>
          <w:sz w:val="28"/>
          <w:szCs w:val="28"/>
          <w:highlight w:val="none"/>
        </w:rPr>
      </w:pPr>
    </w:p>
    <w:p>
      <w:pPr>
        <w:spacing w:line="360" w:lineRule="auto"/>
        <w:ind w:firstLine="1120" w:firstLineChars="400"/>
        <w:rPr>
          <w:rFonts w:hint="eastAsia" w:cs="宋体"/>
          <w:color w:val="auto"/>
          <w:kern w:val="2"/>
          <w:sz w:val="28"/>
          <w:szCs w:val="28"/>
          <w:highlight w:val="none"/>
        </w:rPr>
      </w:pPr>
      <w:r>
        <w:rPr>
          <w:rFonts w:hint="eastAsia" w:cs="宋体"/>
          <w:color w:val="auto"/>
          <w:kern w:val="2"/>
          <w:sz w:val="28"/>
          <w:szCs w:val="28"/>
          <w:highlight w:val="none"/>
        </w:rPr>
        <w:t>日期：       年     月     日</w:t>
      </w:r>
    </w:p>
    <w:p>
      <w:pPr>
        <w:rPr>
          <w:rFonts w:hint="eastAsia" w:cs="宋体"/>
          <w:color w:val="auto"/>
          <w:kern w:val="2"/>
          <w:sz w:val="28"/>
          <w:szCs w:val="28"/>
          <w:highlight w:val="none"/>
        </w:rPr>
      </w:pPr>
      <w:r>
        <w:rPr>
          <w:rFonts w:hint="eastAsia" w:cs="宋体"/>
          <w:color w:val="auto"/>
          <w:kern w:val="2"/>
          <w:sz w:val="28"/>
          <w:szCs w:val="28"/>
          <w:highlight w:val="none"/>
        </w:rPr>
        <w:br w:type="page"/>
      </w:r>
    </w:p>
    <w:p>
      <w:pPr>
        <w:keepNext w:val="0"/>
        <w:keepLines w:val="0"/>
        <w:pageBreakBefore w:val="0"/>
        <w:widowControl w:val="0"/>
        <w:kinsoku/>
        <w:wordWrap/>
        <w:overflowPunct/>
        <w:topLinePunct w:val="0"/>
        <w:autoSpaceDE/>
        <w:autoSpaceDN/>
        <w:bidi w:val="0"/>
        <w:adjustRightInd/>
        <w:spacing w:line="360" w:lineRule="auto"/>
        <w:ind w:firstLine="442"/>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eastAsia="zh-CN"/>
        </w:rPr>
        <w:t>甲方：</w:t>
      </w:r>
      <w:r>
        <w:rPr>
          <w:rFonts w:hint="eastAsia" w:ascii="宋体" w:hAnsi="宋体" w:eastAsia="宋体" w:cs="宋体"/>
          <w:color w:val="auto"/>
          <w:spacing w:val="11"/>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42"/>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电话： 传真 ： 地址：</w:t>
      </w:r>
    </w:p>
    <w:p>
      <w:pPr>
        <w:keepNext w:val="0"/>
        <w:keepLines w:val="0"/>
        <w:pageBreakBefore w:val="0"/>
        <w:widowControl w:val="0"/>
        <w:kinsoku/>
        <w:wordWrap/>
        <w:overflowPunct/>
        <w:topLinePunct w:val="0"/>
        <w:autoSpaceDE/>
        <w:autoSpaceDN/>
        <w:bidi w:val="0"/>
        <w:adjustRightInd/>
        <w:spacing w:line="360" w:lineRule="auto"/>
        <w:ind w:firstLine="442"/>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eastAsia="zh-CN"/>
        </w:rPr>
        <w:t>乙方：</w:t>
      </w:r>
      <w:r>
        <w:rPr>
          <w:rFonts w:hint="eastAsia" w:ascii="宋体" w:hAnsi="宋体" w:eastAsia="宋体" w:cs="宋体"/>
          <w:color w:val="auto"/>
          <w:spacing w:val="11"/>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42"/>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电话： 传真： 地址</w:t>
      </w:r>
    </w:p>
    <w:p>
      <w:pPr>
        <w:keepNext w:val="0"/>
        <w:keepLines w:val="0"/>
        <w:pageBreakBefore w:val="0"/>
        <w:widowControl w:val="0"/>
        <w:kinsoku/>
        <w:wordWrap/>
        <w:overflowPunct/>
        <w:topLinePunct w:val="0"/>
        <w:autoSpaceDE/>
        <w:autoSpaceDN/>
        <w:bidi w:val="0"/>
        <w:adjustRightInd/>
        <w:spacing w:line="360" w:lineRule="auto"/>
        <w:ind w:firstLine="4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本合同签订是根据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日公开招标确定，项目名称：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采购项目（采购编号：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），按照《中华人民共和国政府采购法》、《中华人民共和国民法典》及招标文件和中标通知书的要求，甲乙双方本着平等互利和诚实信用的原则，协商一致同意签订本合同，并共同遵守各项条款。</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val="en-US" w:eastAsia="zh-CN"/>
        </w:rPr>
      </w:pPr>
      <w:bookmarkStart w:id="147" w:name="_Toc10203"/>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lang w:val="en-US" w:eastAsia="zh-CN"/>
        </w:rPr>
        <w:t>服务期限及地点</w:t>
      </w:r>
      <w:bookmarkEnd w:id="147"/>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1.服务期：</w:t>
      </w:r>
      <w:r>
        <w:rPr>
          <w:rFonts w:hint="eastAsia" w:ascii="宋体" w:hAnsi="宋体" w:eastAsia="宋体" w:cs="宋体"/>
          <w:color w:val="auto"/>
          <w:sz w:val="21"/>
          <w:szCs w:val="21"/>
          <w:highlight w:val="none"/>
          <w:lang w:val="en-US" w:eastAsia="zh-CN"/>
        </w:rPr>
        <w:t>自合同签订生效起二年</w:t>
      </w:r>
      <w:r>
        <w:rPr>
          <w:rFonts w:hint="eastAsia" w:ascii="宋体" w:hAnsi="宋体" w:eastAsia="宋体" w:cs="宋体"/>
          <w:color w:val="auto"/>
          <w:sz w:val="21"/>
          <w:szCs w:val="21"/>
          <w:highlight w:val="none"/>
          <w:lang w:eastAsia="zh-CN"/>
        </w:rPr>
        <w:t>，即______年______月至______年______月。</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2.服务地点：</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指定地点</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bookmarkStart w:id="148" w:name="_Toc30875"/>
      <w:r>
        <w:rPr>
          <w:rFonts w:hint="eastAsia" w:ascii="宋体" w:hAnsi="宋体" w:eastAsia="宋体" w:cs="宋体"/>
          <w:color w:val="auto"/>
          <w:sz w:val="21"/>
          <w:szCs w:val="21"/>
          <w:highlight w:val="none"/>
          <w:lang w:eastAsia="zh-CN"/>
        </w:rPr>
        <w:t>二、服务范围</w:t>
      </w:r>
      <w:bookmarkEnd w:id="148"/>
      <w:r>
        <w:rPr>
          <w:rFonts w:hint="eastAsia" w:ascii="宋体" w:hAnsi="宋体" w:eastAsia="宋体" w:cs="宋体"/>
          <w:color w:val="auto"/>
          <w:sz w:val="21"/>
          <w:szCs w:val="21"/>
          <w:highlight w:val="none"/>
          <w:lang w:eastAsia="zh-CN"/>
        </w:rPr>
        <w:t xml:space="preserve"> </w:t>
      </w:r>
    </w:p>
    <w:p>
      <w:pPr>
        <w:keepNext w:val="0"/>
        <w:keepLines w:val="0"/>
        <w:pageBreakBefore w:val="0"/>
        <w:widowControl w:val="0"/>
        <w:kinsoku/>
        <w:wordWrap/>
        <w:overflowPunct/>
        <w:topLinePunct w:val="0"/>
        <w:autoSpaceDE/>
        <w:autoSpaceDN/>
        <w:bidi w:val="0"/>
        <w:adjustRightInd/>
        <w:spacing w:line="360" w:lineRule="auto"/>
        <w:ind w:left="239" w:leftChars="114" w:firstLine="268" w:firstLineChars="12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甲方聘请乙方提供以下服务：承担东莞市寮步镇西溪小学饭堂食材配送服务，包括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等食材。</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bookmarkStart w:id="149" w:name="_Toc27280"/>
      <w:r>
        <w:rPr>
          <w:rFonts w:hint="eastAsia" w:ascii="宋体" w:hAnsi="宋体" w:eastAsia="宋体" w:cs="宋体"/>
          <w:color w:val="auto"/>
          <w:sz w:val="21"/>
          <w:szCs w:val="21"/>
          <w:highlight w:val="none"/>
          <w:lang w:eastAsia="zh-CN"/>
        </w:rPr>
        <w:t>三、</w:t>
      </w:r>
      <w:r>
        <w:rPr>
          <w:rFonts w:hint="eastAsia" w:ascii="宋体" w:hAnsi="宋体" w:eastAsia="宋体" w:cs="宋体"/>
          <w:snapToGrid w:val="0"/>
          <w:color w:val="auto"/>
          <w:sz w:val="21"/>
          <w:szCs w:val="21"/>
          <w:highlight w:val="none"/>
          <w:lang w:eastAsia="zh-CN"/>
        </w:rPr>
        <w:t>服务内容、标准及要求</w:t>
      </w:r>
      <w:bookmarkEnd w:id="149"/>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（一）供应范围：乙方负责</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lang w:eastAsia="zh-CN"/>
        </w:rPr>
        <w:t>食材配送，包括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等食材。</w:t>
      </w:r>
    </w:p>
    <w:p>
      <w:pPr>
        <w:pStyle w:val="2"/>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质量要求</w:t>
      </w:r>
    </w:p>
    <w:p>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包1（生鲜类、冻品类）</w:t>
      </w:r>
    </w:p>
    <w:p>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一、质量要求</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1、对货物(鲜肉、冷冻肉)的品质要求，符合国家，食品部门的有关标准和规格要求，鲜肉、冷冻肉供货时需提供当批次有效的动物产品检疫合格证，供货时原件一并提交备查。</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2、每批鲜肉、骨应保持较好的外观和质量等级，符合国家食品部门的有关标准，保证无异味、无腐烂变质，鲜肉确保每日新鲜、无异味，并注明保鲜期。</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肉类:冷冻肉要求肉体冻实而且坚硬，无化冻现象，肉质紧密面有弹性，色泽均匀，不粘手，交货时干净、新鲜、无异味，冷冻鱼类要求鱼眼睛清亮，角膜透明，鳞片色泽明显。冷冻禽类食品解冻后净重量不少于90%以上，冷冻肉类食品解冻后净重量不少于92%，冷冻水产品解冻后净重量不少于85%，解冻时间为4小时以内(室温20度)。所有冷冻食品均清晰列出产品品牌、规格、类型、包装方式、包装净重，含冰量等相关参数，且包装箱上必须 贴有SC标志。</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4、蔬菜、瓜果应是优质货品，不得含有残留农药或污染物，</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保证所供应的蔬菜符合卫生标准，卫生指标应符合我国无公害蔬菜上的卫生指标规定，同时承担因所供蔬菜问题引起的一切事故后果。各种蔬菜都应具有本品种固有的气味、形态、颜色、光泽及蔬菜的成熟度和鲜嫩程度，没有腐烂变质及其他异常味道，不能提供萎蔫、枯塌、损伤、病变、 虫害等异常蔬菜（利用率不低于95%）。</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叶菜类应肉质鲜嫩、形态好、色泽正常、茎基部削平，无黄叶、病叶、泥土、明显机械伤和病虫害，无烧心焦边、腐烂等现象，无抽苔，无畸形、异味，结球叶菜芭结球适度，花椰菜类应新鲜洁白，不带叶麸、无畸形花。</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6、茄果类等应果实整洁，成熟度适中，番茄花蒂不明显，无裂果及空洞现象，茄果不能有裂蒂及果皮变硬现象，无腐烂、畸形、异味，无明显机械伤。</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7、瓜果类等形状、色泽一致，瓜条均匀，无疤点，无断裂，无腐烂、畸形、异味、明显机械伤，不带泥土。</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8、根菜类等品种皮细光滑，大小均匀，肉质脆嫩、新鲜，无断裂，无腐烂、裂痕、糠心、异味、不带泥土、茎叶和须根。</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9、薯芋类应色泽一致、不带泥土、茎叶和须根，不干瘪、无腐烂、畸形、异味、明显机械伤，病虫害斑、马铃薯无发芽，皮不变绿。</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10、葱蒜类应不带老叶、枯叶，不带泥土，无腐烂、异味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11、豆类应形态完整，成熟度适中，无腐烂、畸形、异味，豆荚类新鲜、嫩、均匀，豆粒饱满，无发芽，不带泥土。</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12、食用菌类应新鲜、无杂质、无腐烂、畸形、异味。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13、海鲜、河鲜类必须鲜活，身体饱满结实，无腐烂异味，肉质紧密有弹性，来源可靠放心，无毒，无害，无污染（利用率不低于95%）。</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14、新鲜水产品的具体要求：要体态完整，体色正常，捞离水后，挣扎力。</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冷冻鱼类要求鱼眼睛清亮，角膜透明，鳞片上覆盖有冻结的透明粘液层，皮肤天然色泽明显。鱼体完整无伤残，带鳞鱼应体表鳞片完整无损。去鳞鱼不应有残鳞片。另外鱼体富有弹性，手指轻按鱼体后，手指凹陷处可马上恢复。鱼应无异味有较温和的鱼腥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16、虾的头胸甲与躯干连接紧密，无断头现象。虾身清洁无污染无异味，虾眼突起，虾身较挺，肉质坚实；虾壳发亮、发硬，呈青绿色或青白色。</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17、黄鳝要体态完整，体色正常，在水中朝上直立，捞离水后，挣扎有力，身上粘度较多，个体较大。</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18、贝壳类要求肉质新鲜，无臭味，两贝壳相碰发出实响，且响声均匀，在静水中会伸出触角；表面清洁完整，无寄生物，外观完美，有光泽。</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19、冷冻水产类解冻后净重量不少于82%，解冻时间为4小时以内（室温20℃）。所有冷冻要求清晰列出产品品牌、规格、类型、包装方式、包装净重、含冰量等相关参数。</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20、水产品应出具贮存地的出入库检疫证明。</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21、海鲜制品类：海鲜制品类包括但不限于鱼丸、墨鱼丸、鱼蛋、鱼腐等。</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22、豆制品</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1）豆腐、豆腐泡、腐皮等要求新鲜，无变质，符合国家标准。</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2）豆腐：要求呈均匀的乳白色或淡黄色，稍有光泽，块形完整，软硬适度，富有一定的弹性，质地细嫩、结构均匀、无杂质，具有豆腐特有的香味，取样品品尝时口感细腻鲜嫩，味道纯正清香。</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豆腐泡：要求为金黄色或棕黄色，色彩鲜艳而有光泽，块形整齐，有弹性，皮脆,内质呈蜂窝状，不粘不散，无杂质，具有豆腐泡特有的清香风味，无任何不良气味，取样品细细咀嚼，外皮酥脆适口，泡内软嫩，咸香适度，具有豆腐泡固有的滋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所提供的物品质量要符合行业标准要求，不得有掺假、变质、变味、过期等现象出现，严禁伪劣、假冒、无证不合格物品进入仓库。</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、物品具体需求量及品种以实际供应前一天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通知的为准。</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lang w:eastAsia="zh-CN"/>
        </w:rPr>
        <w:t>货及运输</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1、乙方应保证每天早上将所订的货物按照约定时间送至甲方指定地方，运输车辆内外必须清洁干净，无污渍，无异味。</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如甲方需要临时增加补货，乙方必须在40分钟内将货物保质保量送到甲方指定地点，送错货物累计达三次（含以上）扣罚当次货款的10%，超时每次扣罚200元。乙方提供的货品质量未达到相关标准达三次（含）以上的将取消其中标资格。乙方不能委托其他公司送货。</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乙方应当根据甲方实际情况，按照与甲方的约定，在规定的时间内将预定的货物如数送到指定地点。如遇不可抗力因素而造成配送延误时，乙方应提前通知甲方，并配合甲方共同解决。除发生客观不可抗力的情况外，乙方不得推迟送货。如确需延迟送货的，乙方应在得知情况的同时告知甲方并征得甲方同意，由于乙方拖沓造成甲方利益受损的，甲方有权要求乙方赔偿，出现 3 次上述情况的，并处以乙方人民币1000元罚款，罚款由供货结算款内扣除。</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4、乙方负责货品的仓储，甲方不提供仓库。投标人须承诺如中标后将准时送货到甲方指定地点，甲方不另行支付配送交通费。</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5、乙方应根据甲方实际要求运送货物，必要时应进行免费简单加工。</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6、在甲方签收之前，货物的所有权和风险属于乙方，货物发生遗失、损坏由乙方负责。</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7、乙方须严格按照各甲方的指令配送商品的数量，不得随意增减数量，否则，甲方有权拒收。</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8、除客观不可抗力外，乙方不得更改送货内容。如因市场流通问题确实需要变更供货内容的，乙方应在得知情况的同时告知甲方并事先征得书面申请，并经甲方同意后 方可改变。经发现乙方有私自更改菜单中货品时以违约论处，由此产生的一切损失和费用由乙方承担。出现3次上述情况的，并处以人民币1000元罚款，罚款由供货结算款内扣除。</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9、甲方发现采购货物不能正常食用的，乙方应无条件退换。乙方未能履行招标文件 和合同所定事项,或供应不合格的、假冒伪劣、以次充好的商品，甲方退货后将记录 在案，并对乙方予以处罚，除要承担因此产生的一切损失和费用外，情节严重的可取 消其供应资格。</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10、乙方不能按核定的供货价交付某些商品、不能提供与其承诺相符的服务或 乙方存在违反招标文件和合同的行为，并且不予纠正的，将取消其中标资格。此项以下违约责任包括但不限于下列各项：</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（1）乙方在收到甲方订货要求后，在承诺的供货时间内不能供货的；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（2）中标商品在保质期出现损坏的，乙方应承诺提供替换服务，因替换货物产生的费用由乙方负责。</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（3）乙方的送货单必须详细注明商品的品牌、品种、单价、数量、送货单不得涂改。标记不清的，甲方将拒绝签收。结算期末乙方还应提供送货清单供甲方结算。</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（4）乙方指定的送货专员必须穿着便于辨认的工衣和配戴胸卡，送货专员在甲方单位活动必须严格遵守甲方单位各项规章制度，不得做出有损甲方形象和利益的事情。</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（5）乙方不得泄露甲方的商业秘密。泄密造成甲方损失的，乙方将承担由此产生的一切损失和法律责任。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11、乙方应严格遵守《食品卫生法》等相关规定，一经发现供应以下食品，除全部退货外，将取消乙方的供货资格，没收全部履约保证金，乙方并承担由此造成的经济责任和法律责任：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①腐败变质、油脂酸败、霉变、生虫、污秽不洁、混有异物或者其他感官性状异常，对人体健康有害的；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②含有毒、有害物质或者被有害物质污染，对人体健康有害的；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③含有致病性寄生虫、微生物或者微生物含量超过国家限定标准的；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④未经动物检疫部门检疫、检验或者检疫、检验不合格的肉类及其制品；</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⑤病死、毒死或者死因不明的禽、畜、兽、水产动物等及其制品；</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⑥掺假、掺杂、伪造，影响营养、卫生的；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⑦用非食品原料加工的，加入非食品用化学物质或者将非食品当作食品的；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⑧超过保质期限的。</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包2（</w:t>
      </w:r>
      <w:r>
        <w:rPr>
          <w:rFonts w:hint="eastAsia" w:ascii="宋体" w:hAnsi="宋体" w:eastAsia="宋体" w:cs="宋体"/>
          <w:b/>
          <w:color w:val="auto"/>
          <w:sz w:val="21"/>
          <w:szCs w:val="21"/>
          <w:highlight w:val="none"/>
          <w:lang w:eastAsia="zh-CN"/>
        </w:rPr>
        <w:t>粮油、干货、</w:t>
      </w:r>
      <w:r>
        <w:rPr>
          <w:rFonts w:hint="eastAsia" w:ascii="宋体" w:hAnsi="宋体" w:eastAsia="宋体" w:cs="宋体"/>
          <w:b/>
          <w:color w:val="auto"/>
          <w:sz w:val="21"/>
          <w:szCs w:val="21"/>
          <w:highlight w:val="none"/>
          <w:lang w:val="en-US" w:eastAsia="zh-CN"/>
        </w:rPr>
        <w:t>调料类</w:t>
      </w:r>
      <w:r>
        <w:rPr>
          <w:rFonts w:hint="eastAsia" w:ascii="宋体" w:hAnsi="宋体" w:eastAsia="宋体" w:cs="宋体"/>
          <w:b/>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粮油面类：</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米、油、面类货物须符合卫生，不得有腐烂、变质、油脂酸败、霉变、生虫、污秽不洁、混有异物或者其他感官性状异常，并可能对人体健康有害的物质。散装粉、面需提供生产厂家营业执照、卫生许可证、国家机关发出的产品检验合格证书。</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2、米、油：要提供SC认证、国家机关发出的产品检验合格证书。包装：包装箱完整， 同时包装箱要印有注册商标、生产厂家名称、厂址、出厂日期、产品合格证、保质期限、产品成分、厂家电话号码。散装豆类：提供生产厂家营业执照、卫生许可证、国家机关发出的产品检验合格证书。供应方所提供产品质量须要符合行业标准要求，不得有掺假、变质、变味、过期等现象出现，严禁伪劣、假冒、无证不合格物品进入仓库。</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3、面粉：符合国家相关质量标准及卫生安全标准。感观指标应粉状，无霉变和结块，气味正常。</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所提供的物品质量要符合行业标准要求，不得有掺假、变质、变味、过期等现象出现，严禁伪劣、假冒、无证不合格物品进入仓库。</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在供应过程中，如果发生出现质量问题或造成食物中毒，如变质等情况，经查实后确属</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责任，</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应承担全部责任，主要包括食物中毒人员医疗费、误工费、事故处理费等，直至追究刑事责任。</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6、物品具体需求量及品种以实际供应前一天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通知的为准。</w:t>
      </w:r>
    </w:p>
    <w:p>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干货类、调味料品类：</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1、蛋类</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鲜蛋：蛋壳清洁完整，色泽鲜明，无破损、裂纹，无霉斑，灯光透视时，整个蛋呈桔黄色至橙红色，蛋黄不见或略见阴影，没有霉味、酸味，臭味等不良气味，打开后蛋黄凸起、完整、有韧性，蛋白澄清、透明、稀稠分明，无异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咸蛋：裹泥完整，无裂纹或霉斑，摇动时有轻度水荡漾感觉，灯光透视蛋黄凝结、呈橙黄色且靠近蛋壳，蛋清呈白色水样透明，打开可见蛋清稀薄透明，蛋黄呈红色或淡红色，浓缩粘度增强，但不硬固，煮熟后打开，可见蛋清白嫩，蛋黄口味有细沙感，富于油脂，品尝则有咸蛋固有的香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3）皮蛋：外表泥状包料完整、无霉斑，包料除掉后蛋壳亦完整无损，灯光透照蛋内容物凝固不动，打开观察，整个蛋凝固、不粘壳、清洁而有弹性、呈半透明的棕黄色，闻起来有芳香，无辛辣气。</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2、干货类</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干货制品：要求为符合国家相关行业标准的产品，干爽、不霉烂、整齐、均匀、完整，无虫蛀、无杂质，保持应有的色泽。从加工、包装、运输、贮存到销售全部符合国家规定标准，尤其是二氧化硫残留量、总砷含量不超过国家卫生标准；木耳类的水分含量不超过国家标准要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可根据实际情况对需要的干货制品进行品质抽检，对质量未达到国家标准的干货制品</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有权拒绝接收。</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2）腊肉：符合国家食品部门有关标准，色泽鲜明，肌肉暗红色，脂肪透明呈乳白色，肉干燥结实，带有固有的腊式香味。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3）香肠：肠衣干燥，不发霉，无粘液，肠衣与肉馅紧密联在一起，表面紧而有弹性，色泽均匀，肥肉色白，瘦肉色红，无灰色斑点，气味芳香。</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4）干贝：上等干贝粒大完整、黄亮干燥、肉质饱满，肉丝清晰、粗且有特殊香气。粒小、碎破、色淡无光泽者较次。破碎、发黑发霉的为变质品。</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鱿鱼：市场上常见的鱿鱼有椭圆形和长方形，选购时应注意：体干、体形完整、光亮洁净、淡粉红色、片大头小、肉厚者为优。体形部分卷曲，尾部和背部红中透暗，两侧有微红点、体小而宽、肉薄者为次品。</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6）海蛰：海蛰是由水母加工制成，选购时应注意色泽，以乳白色或淡黄色、气味清新、质厚均匀、个体完整、块大、无血黑（体肉红皮）有光泽的为上品，带有膜状血衣的为次品。</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7）紫菜：属海产红藻类植物，因鲜紫菜叶较宽大，经干制成长方块形，散片状卷筒，其中以卷筒形柔嫩微脆、叶薄、色紫清香鲜美的为品质优。</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8）腐竹：要求为枝条或片叶状，质脆易折，条状折断有空心，无霉斑、杂质、虫蛀。呈淡黄色，有光泽。具有腐竹固有的香味，无任何异味，取样品品尝时具有腐竹固有的鲜香滋味。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3、调味品、配料</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1）酱油：酱油颜色比较红、亮、有光泽、透明，酱油倒在瓶子里摇一下，酱油产生的泡沫非常细腻，保持持久，挂碗现象非常好，有发黏的感觉。</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2）味精：无色至白色结晶或粉末，应具有特殊的鲜味，无异味，无肉眼可见杂质。</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3）酱类食品：应具有正常酿造酱的色泽、气味和滋味、不涩、无其他不良气味、不得有酸、苦、焦糊及其它异味、异物。</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4）淀粉制品：应具有各自品种固有的形态和色泽、不酸、不粘、不发霉、无变质、无异味、无杂质、口尝无砂质。</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5）食盐：结晶整齐一致、坚硬光滑，呈透明或半透明、不结块、无反卤吸潮现象、无杂质，沾取少许尝试具有纯正的咸味。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6）白糖：要求色泽洁白明亮，有光泽，具有白糖的正常气味，无酸味、酒味或其他外来气味。凡是白糖都应干燥，晶粒松散，不粘手，不结块，无肉眼可见的杂质，白糖的水溶液应清晰透明无杂质。</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7）白砂糖：颗粒大如砂粒，晶粒均匀整齐，晶面明显，无碎末，糖质坚硬。</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8）绵白糖：颗粒细小而均匀，质地绵软、潮润。</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红糖：呈晶粒状或粉末状，干燥而松散，不结块，不成团，杂质，其水溶液清晰，无沉淀，无悬浮物，具有甘蔗汁的清香味，无有酒味、酸味或其他外来不良气味，口味浓甜带鲜，微有糖蜜味，无焦苦味或其他外来异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10）冰糖：块形完整，个粒均匀，结晶组织严密，透明或半透明，无破碎。</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11）方糖：呈正六面体状，表面平整，无裂纹，铁边，断角，无突出砂粒，无霉斑。</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4、辛辣料</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1）辛辣料：要求采用植物果实和种子粉碎而配制成的天然植物香料，如五香粉、胡椒粉、花椒粉、咖喱粉、芥末粉等，辛辣料的主要原料有八角、花椒、胡椒、桂皮、小茴香、大茴香、辣椒、孜然等。</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2）辛辣料应呈干燥状，具有该种香料植物所特有的色、香、味，没有不纯正的气味和味道，无发霉味或其他异味。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腐乳：红腐乳要求表面呈红色或枣红色，内部呈杏黄色，色泽鲜艳，有光泽；白腐乳要求外表呈乳黄色。块形整齐均匀，质地细腻，无霉斑、霉变及杂质。具有各品种的腐乳特有的香味或特征气味，无任何其他异味，滋味鲜美，咸淡适口，无任何其他异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5、食品包装类：</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1）包括但不限于：一次性杯（盖）、一次性碗、一次性饭盒、一次性筷子、吸管、食品包装袋等。</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所供一次性餐具为无毒、环保餐具，均符合GB 4806.1-2016 标准。</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供食品包装袋类产品（用于盛装和保护食品的薄膜容器）上应具有符合GB21660-2008号标准要求的信息。包装袋类产品外观应平整，无划伤、烫伤、气泡、破油和折皱，热封平整、无虚封。薄膜不得有裂纹、孔隙和复合层分离。无杂质、异物和油渍等污染。</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所提供的物品质量要符合行业标准要求，不得有掺假、变质、变味、过期等现象出现，严禁伪劣、假冒、无证不合格物品进入仓库。</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、物品具体需求量及品种以实际供应前一天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通知的为准。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注：以上标准均按国家颁布的最新标准执行</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lang w:eastAsia="zh-CN"/>
        </w:rPr>
        <w:t>货及运输</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1、乙方应保证每天早上将所订的货物按照约定时间送至甲方指定地方，运输车辆内外必须清洁干净，无污渍，无异味。</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如甲方需要临时增加补货，乙方必须在40分钟内将货物保质保量送到甲方指定地点，送错货物累计达三次（含以上）扣罚当次货款的10%，超时每次扣罚200元。乙方提供的货品质量未达到相关标准达三次（含）以上的将取消其中标资格。乙方不能委托其他公司送货。</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乙方应当根据甲方实际情况，按照与甲方的约定，在规定的时间内将预定的货物如数送到指定地点。如遇不可抗力因素而造成配送延误时，乙方应提前通知甲方，并配合甲方共同解决。除发生客观不可抗力的情况外，乙方不得推迟送货。如确需延迟送货的，乙方应在得知情况的同时告知甲方并征得甲方同意，由于乙方拖沓造成甲方利益受损的，甲方有权要求乙方赔偿，出现 3 次上述情况的，并处以乙方人民币1000元罚款，罚款由供货结算款内扣除。</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4、乙方负责货品的仓储，甲方不提供仓库。投标人须承诺如中标后将准时送货到甲方指定地点，甲方不另行支付配送交通费。</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5、乙方应根据甲方实际要求运送货物，必要时应进行免费简单加工。</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6、在甲方签收之前，货物的所有权和风险属于乙方，货物发生遗失、损坏由乙方负责。</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7、乙方须严格按照各甲方的指令配送商品的数量，不得随意增减数量，否则，甲方有权拒收。</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8、除客观不可抗力外，乙方不得更改送货内容。如因市场流通问题确实需要变更供货内容的，乙方应在得知情况的同时告知甲方并事先征得书面申请，并经甲方同意后 方可改变。经发现乙方有私自更改菜单中货品时以违约论处，由此产生的一切损失和费用由乙方承担。出现3次上述情况的，并处以人民币1000元罚款，罚款由供货结算款内扣除。</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9、甲方发现采购货物不能正常食用的，乙方应无条件退换。乙方未能履行招标文件 和合同所定事项,或供应不合格的、假冒伪劣、以次充好的商品，甲方退货后将记录 在案，并对乙方予以处罚，除要承担因此产生的一切损失和费用外，情节严重的可取 消其供应资格。</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10、乙方不能按核定的供货价交付某些商品、不能提供与其承诺相符的服务或 乙方存在违反招标文件和合同的行为，并且不予纠正的，将取消其中标资格。此项以下违约责任包括但不限于下列各项：</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（1）乙方在收到甲方订货要求后，在承诺的供货时间内不能供货的；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（2）中标商品在保质期出现损坏的，乙方应承诺提供替换服务，因替换货物产生的费用由乙方负责。</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（3）乙方的送货单必须详细注明商品的品牌、品种、单价、数量、送货单不得涂改。标记不清的，甲方将拒绝签收。结算期末乙方还应提供送货清单供甲方结算。</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（4）乙方指定的送货专员必须穿着便于辨认的工衣和配戴胸卡，送货专员在甲方单位活动必须严格遵守甲方单位各项规章制度，不得做出有损甲方形象和利益的事情。</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（5）乙方不得泄露甲方的商业秘密。泄密造成甲方损失的，乙方将承担由此产生的一切损失和法律责任。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11、乙方应严格遵守《食品卫生法》等相关规定，一经发现供应以下食品，除全部退货外，将取消乙方的供货资格，没收全部履约保证金，乙方并承担由此造成的经济责任和法律责任：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①腐败变质、油脂酸败、霉变、生虫、污秽不洁、混有异物或者其他感官性状异常，对人体健康有害的；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②含有毒、有害物质或者被有害物质污染，对人体健康有害的；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③含有致病性寄生虫、微生物或者微生物含量超过国家限定标准的；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④掺假、掺杂、伪造，影响营养、卫生的；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⑤用非食品原料加工的，加入非食品用化学物质或者将非食品当作食品的；</w:t>
      </w:r>
    </w:p>
    <w:p>
      <w:pPr>
        <w:pStyle w:val="2"/>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⑥超过保质期限的。</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bookmarkStart w:id="150" w:name="_Toc15041"/>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、付款方式</w:t>
      </w:r>
      <w:bookmarkEnd w:id="150"/>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1、每月结算一次，</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eastAsia="zh-CN"/>
        </w:rPr>
        <w:t>按定价说明确定供货价格，结算公式：结算价格＝结算基准价×实际供货数量-考核表扣款（如有），</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eastAsia="zh-CN"/>
        </w:rPr>
        <w:t>完成当月供货订单后，次月10号前根据上月的收货凭证与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对上月货款、考核表进行确认，并向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提出付款申请及开具相应数额的含税发票。甲方收到申请核对无误后在15个工作日内结清上月所有货款。</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2、收款方、发票的销售方必须与合同乙方名称一致。</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3、因特殊原因需要提早或延迟结算的，经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和乙方双方协商一致后执行。.</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定价说明</w:t>
      </w:r>
      <w:r>
        <w:rPr>
          <w:rFonts w:hint="eastAsia" w:ascii="宋体" w:hAnsi="宋体" w:eastAsia="宋体" w:cs="宋体"/>
          <w:color w:val="auto"/>
          <w:sz w:val="21"/>
          <w:szCs w:val="21"/>
          <w:highlight w:val="none"/>
          <w:lang w:eastAsia="zh-CN"/>
        </w:rPr>
        <w:t>如下：</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（1）结算基准价：甲方与乙方双方根据“基准价的定价原则及周期”的要求确定结算基准价</w:t>
      </w:r>
      <w:r>
        <w:rPr>
          <w:rFonts w:hint="eastAsia" w:ascii="宋体" w:hAnsi="宋体" w:eastAsia="宋体" w:cs="宋体"/>
          <w:color w:val="auto"/>
          <w:sz w:val="21"/>
          <w:szCs w:val="21"/>
          <w:highlight w:val="none"/>
          <w:lang w:eastAsia="zh-CN"/>
        </w:rPr>
        <w:t>，参考供货当前时段东莞市发展和改革局公布同期“广东省菜篮子价格监测表”中最新一期的“东莞市菜篮子价格监测表”的价格，若“广东省菜篮子价格监测表”无甲方所需的货品，则甲方和乙方双方共同在就近市场参考同类产品价格的平均价作为</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lang w:eastAsia="zh-CN"/>
        </w:rPr>
        <w:t>基准价，确定供货价格。</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）定价周期：每15日更新一次，乙方须每次至少提前2天提交下次报价清单给甲方审核，双方签字后生效。</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）若遇台风、暴雨等意外原因造成的个别品种价格需临时调整，应通知甲方，并征得甲方同意后方可调整，每次送货按</w:t>
      </w:r>
      <w:r>
        <w:rPr>
          <w:rFonts w:hint="eastAsia" w:ascii="宋体" w:hAnsi="宋体" w:eastAsia="宋体" w:cs="宋体"/>
          <w:color w:val="auto"/>
          <w:sz w:val="21"/>
          <w:szCs w:val="21"/>
          <w:highlight w:val="none"/>
          <w:lang w:val="en-US" w:eastAsia="zh-CN"/>
        </w:rPr>
        <w:t>通知价格计算。</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bookmarkStart w:id="151" w:name="_Toc8171"/>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、知识产权归属</w:t>
      </w:r>
      <w:bookmarkEnd w:id="151"/>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乙方在向甲方提供服务的过程中产生的知识产权归属于甲方所有。</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bookmarkStart w:id="152" w:name="_Toc22377"/>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、保密</w:t>
      </w:r>
      <w:bookmarkEnd w:id="152"/>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（一）乙方对于因签署和履行本合同而获得的有关的信息，应当严格保密。</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（二）仅在下列情况下，乙方才可以披露本合同的相关信息。</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A.按照法律、行政法规的规定；</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B.任何有管辖权的政府机关、监管机构的要求；</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C.向该方专业顾问或律师披露；</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D.双方事先予以书面同意。</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 本协议终止后本条款仍然适用，不受时间限制。</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bookmarkStart w:id="153" w:name="_Toc879"/>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、违约责任与赔偿损失</w:t>
      </w:r>
      <w:bookmarkEnd w:id="153"/>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1.乙方提供的服务不符合本合同规定的，甲方有权拒收，并且乙方须向甲方方支付本合同总价5%的违约金。</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bookmarkStart w:id="154" w:name="_Toc12687"/>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lang w:eastAsia="zh-CN"/>
        </w:rPr>
        <w:t>、争议的解决</w:t>
      </w:r>
      <w:bookmarkEnd w:id="154"/>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bookmarkStart w:id="155" w:name="_Toc21379"/>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lang w:eastAsia="zh-CN"/>
        </w:rPr>
        <w:t>、不可抗力</w:t>
      </w:r>
      <w:bookmarkEnd w:id="155"/>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bookmarkStart w:id="156" w:name="_Toc24539"/>
      <w:r>
        <w:rPr>
          <w:rFonts w:hint="eastAsia" w:ascii="宋体" w:hAnsi="宋体" w:eastAsia="宋体" w:cs="宋体"/>
          <w:color w:val="auto"/>
          <w:sz w:val="21"/>
          <w:szCs w:val="21"/>
          <w:highlight w:val="none"/>
          <w:lang w:eastAsia="zh-CN"/>
        </w:rPr>
        <w:t>十、税费</w:t>
      </w:r>
      <w:bookmarkEnd w:id="156"/>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bookmarkStart w:id="157" w:name="_Toc16039"/>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、其它</w:t>
      </w:r>
      <w:bookmarkEnd w:id="157"/>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1.本合同所有附件、招标文件、投标文件、中标通知书均为合同的有效组成部分，与本合同具有同等法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bookmarkStart w:id="158" w:name="_Toc18294"/>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、合同生效</w:t>
      </w:r>
      <w:bookmarkEnd w:id="158"/>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1.本合同在甲乙双方法人代表或其授权代表签字盖章后生效。</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2.合同一式 份。</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甲方（盖章）：                   乙方（盖章）：</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代表：                                   代表： </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签定地点：</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签定日期： 年 月 日            签定日期： 年 月 日</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银行帐号：</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 户 行：</w:t>
      </w:r>
    </w:p>
    <w:p>
      <w:pPr>
        <w:pStyle w:val="14"/>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br w:type="page"/>
      </w:r>
      <w:r>
        <w:rPr>
          <w:rFonts w:hint="eastAsia" w:ascii="宋体" w:hAnsi="宋体" w:eastAsia="宋体" w:cs="宋体"/>
          <w:color w:val="auto"/>
          <w:kern w:val="0"/>
          <w:sz w:val="21"/>
          <w:szCs w:val="21"/>
          <w:highlight w:val="none"/>
          <w:lang w:val="en-US"/>
        </w:rPr>
        <w:t>合同附件一</w:t>
      </w:r>
    </w:p>
    <w:p>
      <w:pPr>
        <w:pStyle w:val="1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《东莞市寮步镇西溪小学食材配送采购项目考核评分标准及细则》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212"/>
        <w:gridCol w:w="4356"/>
        <w:gridCol w:w="90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检查方法及评价依据</w:t>
            </w:r>
          </w:p>
        </w:tc>
        <w:tc>
          <w:tcPr>
            <w:tcW w:w="43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评分方法</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应得分</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检查扣分</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送货及时性</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要求按时送货</w:t>
            </w:r>
          </w:p>
        </w:tc>
        <w:tc>
          <w:tcPr>
            <w:tcW w:w="43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1、送货迟到，但不耽误饮食服务部工作的，每迟到一次扣2分；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2、送货迟到，且耽误饮食服务部工作的，每迟到一次扣5分。</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货品质量</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要求货品新鲜、质优</w:t>
            </w:r>
          </w:p>
        </w:tc>
        <w:tc>
          <w:tcPr>
            <w:tcW w:w="43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1、送来货品，品相一般，但都可使用，未变质，每次扣1分；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2、送来货品，品相较差，但都可使用，未变质，每次扣2分；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3、送来货品，剩余保质期不超过该货品标明的保质期的一半，每次扣5分；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4、送来货品，过期或变质，每次扣15分。</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货品数量</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要求按订单供应准确数量（允许误差±5%内）</w:t>
            </w:r>
          </w:p>
        </w:tc>
        <w:tc>
          <w:tcPr>
            <w:tcW w:w="43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1、±5%≤供货数量误差≤±10%，每次扣1分；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2、±10%&lt;供货数量误差≤±20%，每次扣2分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3、供货数量误&gt;±20%，每次扣3分。</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要求服务态度良好，积极配合，有问题及时改正</w:t>
            </w:r>
          </w:p>
        </w:tc>
        <w:tc>
          <w:tcPr>
            <w:tcW w:w="43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1、服务态度一般，但问题及时改正的，每次扣1分；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2、服务态度一般，且问题不能及时改正的，每次扣2分；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3、服务态度差，且问题不能及时改正的，每次扣3分。</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是否存在以下行为</w:t>
            </w:r>
          </w:p>
        </w:tc>
        <w:tc>
          <w:tcPr>
            <w:tcW w:w="43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1、供应假冒伪劣产品；</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2、整改时间结束后仍未达到整改要求。</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1.□是 □否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2.□是 □否</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eastAsia="zh-CN"/>
              </w:rPr>
            </w:pPr>
          </w:p>
        </w:tc>
      </w:tr>
    </w:tbl>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（1）甲方实行不定时、不定人检查，按百分制打分，分好（100分－91分）、中（90分－70分）、差（70分以下）三个档次；乙方应当无条件配合甲方的检查。</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（2）得分属好的为达标，不扣减当次考核费用；属中的，每扣一分罚1000元，不足1分的按每0.1分为 100 元计算；属差的（70分以下），情况严重的，视情况的严重性，扣除当次考核费用50%以上，100%以下（含100%）；合同期内属差的累计达三次，甲方有权单方面解除合同。</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jc w:val="center"/>
        <w:rPr>
          <w:rFonts w:hint="eastAsia" w:eastAsia="宋体" w:cs="宋体"/>
          <w:b/>
          <w:color w:val="auto"/>
          <w:kern w:val="2"/>
          <w:sz w:val="44"/>
          <w:szCs w:val="44"/>
          <w:highlight w:val="none"/>
          <w:lang w:eastAsia="zh-CN"/>
        </w:rPr>
      </w:pPr>
      <w:r>
        <w:rPr>
          <w:rFonts w:hint="eastAsia" w:cs="宋体"/>
          <w:b/>
          <w:color w:val="auto"/>
          <w:kern w:val="2"/>
          <w:sz w:val="44"/>
          <w:szCs w:val="44"/>
          <w:highlight w:val="none"/>
          <w:lang w:eastAsia="zh-CN"/>
        </w:rPr>
        <w:t>东莞市寮步镇西溪小学食材配送采购项目（</w:t>
      </w:r>
      <w:r>
        <w:rPr>
          <w:rFonts w:hint="eastAsia" w:cs="宋体"/>
          <w:b/>
          <w:color w:val="auto"/>
          <w:kern w:val="2"/>
          <w:sz w:val="44"/>
          <w:szCs w:val="44"/>
          <w:highlight w:val="none"/>
          <w:lang w:val="en-US" w:eastAsia="zh-CN"/>
        </w:rPr>
        <w:t>包2</w:t>
      </w:r>
      <w:r>
        <w:rPr>
          <w:rFonts w:hint="eastAsia" w:cs="宋体"/>
          <w:b/>
          <w:color w:val="auto"/>
          <w:kern w:val="2"/>
          <w:sz w:val="44"/>
          <w:szCs w:val="44"/>
          <w:highlight w:val="none"/>
          <w:lang w:eastAsia="zh-CN"/>
        </w:rPr>
        <w:t>）</w:t>
      </w: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b/>
          <w:color w:val="auto"/>
          <w:kern w:val="2"/>
          <w:sz w:val="56"/>
          <w:szCs w:val="40"/>
          <w:highlight w:val="none"/>
        </w:rPr>
      </w:pPr>
      <w:r>
        <w:rPr>
          <w:rFonts w:hint="eastAsia" w:cs="宋体"/>
          <w:b/>
          <w:color w:val="auto"/>
          <w:kern w:val="2"/>
          <w:sz w:val="56"/>
          <w:szCs w:val="40"/>
          <w:highlight w:val="none"/>
        </w:rPr>
        <w:t>合同书</w:t>
      </w: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jc w:val="center"/>
        <w:rPr>
          <w:rFonts w:hint="eastAsia" w:cs="宋体"/>
          <w:color w:val="auto"/>
          <w:sz w:val="28"/>
          <w:szCs w:val="28"/>
          <w:highlight w:val="none"/>
        </w:rPr>
      </w:pPr>
    </w:p>
    <w:p>
      <w:pPr>
        <w:adjustRightInd/>
        <w:ind w:firstLine="1120" w:firstLineChars="400"/>
        <w:rPr>
          <w:rFonts w:hint="eastAsia" w:eastAsia="宋体" w:cs="宋体"/>
          <w:color w:val="auto"/>
          <w:kern w:val="2"/>
          <w:sz w:val="28"/>
          <w:szCs w:val="28"/>
          <w:highlight w:val="none"/>
          <w:lang w:eastAsia="zh-CN"/>
        </w:rPr>
      </w:pPr>
      <w:r>
        <w:rPr>
          <w:rFonts w:hint="eastAsia" w:cs="宋体"/>
          <w:color w:val="auto"/>
          <w:kern w:val="2"/>
          <w:sz w:val="28"/>
          <w:szCs w:val="28"/>
          <w:highlight w:val="none"/>
        </w:rPr>
        <w:t>甲方：</w:t>
      </w:r>
      <w:r>
        <w:rPr>
          <w:rFonts w:hint="eastAsia" w:cs="宋体"/>
          <w:color w:val="auto"/>
          <w:kern w:val="2"/>
          <w:sz w:val="28"/>
          <w:szCs w:val="28"/>
          <w:highlight w:val="none"/>
          <w:lang w:eastAsia="zh-CN"/>
        </w:rPr>
        <w:t>东莞市寮步镇西溪小学</w:t>
      </w:r>
    </w:p>
    <w:p>
      <w:pPr>
        <w:adjustRightInd/>
        <w:ind w:firstLine="1120" w:firstLineChars="400"/>
        <w:rPr>
          <w:rFonts w:hint="eastAsia" w:cs="宋体"/>
          <w:color w:val="auto"/>
          <w:kern w:val="2"/>
          <w:sz w:val="28"/>
          <w:szCs w:val="28"/>
          <w:highlight w:val="none"/>
        </w:rPr>
      </w:pPr>
      <w:r>
        <w:rPr>
          <w:rFonts w:hint="eastAsia" w:cs="宋体"/>
          <w:color w:val="auto"/>
          <w:kern w:val="2"/>
          <w:sz w:val="28"/>
          <w:szCs w:val="28"/>
          <w:highlight w:val="none"/>
        </w:rPr>
        <w:t xml:space="preserve">乙方： </w:t>
      </w:r>
    </w:p>
    <w:p>
      <w:pPr>
        <w:adjustRightInd/>
        <w:ind w:firstLine="1120" w:firstLineChars="400"/>
        <w:rPr>
          <w:rFonts w:hint="eastAsia" w:cs="宋体"/>
          <w:color w:val="auto"/>
          <w:kern w:val="2"/>
          <w:sz w:val="28"/>
          <w:szCs w:val="28"/>
          <w:highlight w:val="none"/>
        </w:rPr>
      </w:pPr>
    </w:p>
    <w:p>
      <w:pPr>
        <w:spacing w:line="360" w:lineRule="auto"/>
        <w:ind w:firstLine="1120" w:firstLineChars="400"/>
        <w:rPr>
          <w:rFonts w:hint="eastAsia" w:cs="宋体"/>
          <w:color w:val="auto"/>
          <w:kern w:val="2"/>
          <w:sz w:val="28"/>
          <w:szCs w:val="28"/>
          <w:highlight w:val="none"/>
        </w:rPr>
      </w:pPr>
      <w:r>
        <w:rPr>
          <w:rFonts w:hint="eastAsia" w:cs="宋体"/>
          <w:color w:val="auto"/>
          <w:kern w:val="2"/>
          <w:sz w:val="28"/>
          <w:szCs w:val="28"/>
          <w:highlight w:val="none"/>
        </w:rPr>
        <w:t>日期：       年     月     日</w:t>
      </w:r>
    </w:p>
    <w:p>
      <w:pPr>
        <w:rPr>
          <w:rFonts w:hint="eastAsia"/>
          <w:lang w:eastAsia="zh-CN"/>
        </w:rPr>
      </w:pPr>
      <w:r>
        <w:rPr>
          <w:rFonts w:hint="eastAsia"/>
          <w:lang w:eastAsia="zh-CN"/>
        </w:rPr>
        <w:br w:type="page"/>
      </w:r>
    </w:p>
    <w:p>
      <w:pPr>
        <w:rPr>
          <w:rFonts w:hint="eastAsia"/>
          <w:lang w:eastAsia="zh-CN"/>
        </w:rPr>
      </w:pPr>
    </w:p>
    <w:p>
      <w:pPr>
        <w:keepNext w:val="0"/>
        <w:keepLines w:val="0"/>
        <w:pageBreakBefore w:val="0"/>
        <w:widowControl w:val="0"/>
        <w:kinsoku/>
        <w:wordWrap/>
        <w:overflowPunct/>
        <w:topLinePunct w:val="0"/>
        <w:autoSpaceDE/>
        <w:autoSpaceDN/>
        <w:bidi w:val="0"/>
        <w:adjustRightInd/>
        <w:spacing w:line="360" w:lineRule="auto"/>
        <w:ind w:firstLine="442"/>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eastAsia="zh-CN"/>
        </w:rPr>
        <w:t>甲方：</w:t>
      </w:r>
      <w:r>
        <w:rPr>
          <w:rFonts w:hint="eastAsia" w:ascii="宋体" w:hAnsi="宋体" w:eastAsia="宋体" w:cs="宋体"/>
          <w:color w:val="auto"/>
          <w:spacing w:val="11"/>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42"/>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电话： 传真 ： 地址：</w:t>
      </w:r>
    </w:p>
    <w:p>
      <w:pPr>
        <w:keepNext w:val="0"/>
        <w:keepLines w:val="0"/>
        <w:pageBreakBefore w:val="0"/>
        <w:widowControl w:val="0"/>
        <w:kinsoku/>
        <w:wordWrap/>
        <w:overflowPunct/>
        <w:topLinePunct w:val="0"/>
        <w:autoSpaceDE/>
        <w:autoSpaceDN/>
        <w:bidi w:val="0"/>
        <w:adjustRightInd/>
        <w:spacing w:line="360" w:lineRule="auto"/>
        <w:ind w:firstLine="442"/>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eastAsia="zh-CN"/>
        </w:rPr>
        <w:t>乙方：</w:t>
      </w:r>
      <w:r>
        <w:rPr>
          <w:rFonts w:hint="eastAsia" w:ascii="宋体" w:hAnsi="宋体" w:eastAsia="宋体" w:cs="宋体"/>
          <w:color w:val="auto"/>
          <w:spacing w:val="11"/>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42"/>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电话： 传真： 地址</w:t>
      </w:r>
    </w:p>
    <w:p>
      <w:pPr>
        <w:keepNext w:val="0"/>
        <w:keepLines w:val="0"/>
        <w:pageBreakBefore w:val="0"/>
        <w:widowControl w:val="0"/>
        <w:kinsoku/>
        <w:wordWrap/>
        <w:overflowPunct/>
        <w:topLinePunct w:val="0"/>
        <w:autoSpaceDE/>
        <w:autoSpaceDN/>
        <w:bidi w:val="0"/>
        <w:adjustRightInd/>
        <w:spacing w:line="360" w:lineRule="auto"/>
        <w:ind w:firstLine="4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本合同签订是根据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日公开招标确定，项目名称：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采购项目（采购编号：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），按照《中华人民共和国政府采购法》、《中华人民共和国民法典》及招标文件和中标通知书的要求，甲乙双方本着平等互利和诚实信用的原则，协商一致同意签订本合同，并共同遵守各项条款。</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lang w:val="en-US" w:eastAsia="zh-CN"/>
        </w:rPr>
        <w:t>服务期限及地点</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1.服务期：</w:t>
      </w:r>
      <w:r>
        <w:rPr>
          <w:rFonts w:hint="eastAsia" w:ascii="宋体" w:hAnsi="宋体" w:eastAsia="宋体" w:cs="宋体"/>
          <w:color w:val="auto"/>
          <w:sz w:val="21"/>
          <w:szCs w:val="21"/>
          <w:highlight w:val="none"/>
          <w:lang w:val="en-US" w:eastAsia="zh-CN"/>
        </w:rPr>
        <w:t>自合同签订生效起二年</w:t>
      </w:r>
      <w:r>
        <w:rPr>
          <w:rFonts w:hint="eastAsia" w:ascii="宋体" w:hAnsi="宋体" w:eastAsia="宋体" w:cs="宋体"/>
          <w:color w:val="auto"/>
          <w:sz w:val="21"/>
          <w:szCs w:val="21"/>
          <w:highlight w:val="none"/>
          <w:lang w:eastAsia="zh-CN"/>
        </w:rPr>
        <w:t>，即______年______月至______年______月。</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2.服务地点：</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指定地点</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二、服务范围 </w:t>
      </w:r>
    </w:p>
    <w:p>
      <w:pPr>
        <w:keepNext w:val="0"/>
        <w:keepLines w:val="0"/>
        <w:pageBreakBefore w:val="0"/>
        <w:widowControl w:val="0"/>
        <w:kinsoku/>
        <w:wordWrap/>
        <w:overflowPunct/>
        <w:topLinePunct w:val="0"/>
        <w:autoSpaceDE/>
        <w:autoSpaceDN/>
        <w:bidi w:val="0"/>
        <w:adjustRightInd/>
        <w:spacing w:line="360" w:lineRule="auto"/>
        <w:ind w:left="239" w:leftChars="114" w:firstLine="268" w:firstLineChars="12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甲方聘请乙方提供以下服务：承担东莞市寮步镇西溪小学饭堂食材配送服务，包括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等食材。</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w:t>
      </w:r>
      <w:r>
        <w:rPr>
          <w:rFonts w:hint="eastAsia" w:ascii="宋体" w:hAnsi="宋体" w:eastAsia="宋体" w:cs="宋体"/>
          <w:snapToGrid w:val="0"/>
          <w:color w:val="auto"/>
          <w:sz w:val="21"/>
          <w:szCs w:val="21"/>
          <w:highlight w:val="none"/>
          <w:lang w:eastAsia="zh-CN"/>
        </w:rPr>
        <w:t>服务内容、标准及要求</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（一）供应范围：乙方负责</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lang w:eastAsia="zh-CN"/>
        </w:rPr>
        <w:t>食材配送，包括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等食材。</w:t>
      </w:r>
    </w:p>
    <w:p>
      <w:pPr>
        <w:pStyle w:val="2"/>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质量要求</w:t>
      </w:r>
    </w:p>
    <w:p>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包2（</w:t>
      </w:r>
      <w:r>
        <w:rPr>
          <w:rFonts w:hint="eastAsia" w:ascii="宋体" w:hAnsi="宋体" w:eastAsia="宋体" w:cs="宋体"/>
          <w:b/>
          <w:color w:val="auto"/>
          <w:sz w:val="21"/>
          <w:szCs w:val="21"/>
          <w:highlight w:val="none"/>
          <w:lang w:eastAsia="zh-CN"/>
        </w:rPr>
        <w:t>粮油、干货、</w:t>
      </w:r>
      <w:r>
        <w:rPr>
          <w:rFonts w:hint="eastAsia" w:ascii="宋体" w:hAnsi="宋体" w:eastAsia="宋体" w:cs="宋体"/>
          <w:b/>
          <w:color w:val="auto"/>
          <w:sz w:val="21"/>
          <w:szCs w:val="21"/>
          <w:highlight w:val="none"/>
          <w:lang w:val="en-US" w:eastAsia="zh-CN"/>
        </w:rPr>
        <w:t>调料类</w:t>
      </w:r>
      <w:r>
        <w:rPr>
          <w:rFonts w:hint="eastAsia" w:ascii="宋体" w:hAnsi="宋体" w:eastAsia="宋体" w:cs="宋体"/>
          <w:b/>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一、质量要求</w:t>
      </w:r>
    </w:p>
    <w:p>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粮油面类：</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米、油、面类货物须符合卫生，不得有腐烂、变质、油脂酸败、霉变、生虫、污秽不洁、混有异物或者其他感官性状异常，并可能对人体健康有害的物质。散装粉、面需提供生产厂家营业执照、卫生许可证、国家机关发出的产品检验合格证书。</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2、米、油：要提供SC认证、国家机关发出的产品检验合格证书。包装：包装箱完整， 同时包装箱要印有注册商标、生产厂家名称、厂址、出厂日期、产品合格证、保质期限、产品成分、厂家电话号码。散装豆类：提供生产厂家营业执照、卫生许可证、国家机关发出的产品检验合格证书。供应方所提供产品质量须要符合行业标准要求，不得有掺假、变质、变味、过期等现象出现，严禁伪劣、假冒、无证不合格物品进入仓库。</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3、面粉：符合国家相关质量标准及卫生安全标准。感观指标应粉状，无霉变和结块，气味正常。</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所提供的物品质量要符合行业标准要求，不得有掺假、变质、变味、过期等现象出现，严禁伪劣、假冒、无证不合格物品进入仓库。</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在供应过程中，如果发生出现质量问题或造成食物中毒，如变质等情况，经查实后确属</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责任，</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应承担全部责任，主要包括食物中毒人员医疗费、误工费、事故处理费等，直至追究刑事责任。</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6、物品具体需求量及品种以实际供应前一天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通知的为准。</w:t>
      </w:r>
    </w:p>
    <w:p>
      <w:pPr>
        <w:keepNext w:val="0"/>
        <w:keepLines w:val="0"/>
        <w:pageBreakBefore w:val="0"/>
        <w:widowControl w:val="0"/>
        <w:kinsoku/>
        <w:wordWrap/>
        <w:overflowPunct/>
        <w:topLinePunct w:val="0"/>
        <w:autoSpaceDE/>
        <w:autoSpaceDN/>
        <w:bidi w:val="0"/>
        <w:adjustRightInd/>
        <w:spacing w:line="360" w:lineRule="auto"/>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干货类、调味料品类：</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1、蛋类</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鲜蛋：蛋壳清洁完整，色泽鲜明，无破损、裂纹，无霉斑，灯光透视时，整个蛋呈桔黄色至橙红色，蛋黄不见或略见阴影，没有霉味、酸味，臭味等不良气味，打开后蛋黄凸起、完整、有韧性，蛋白澄清、透明、稀稠分明，无异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咸蛋：裹泥完整，无裂纹或霉斑，摇动时有轻度水荡漾感觉，灯光透视蛋黄凝结、呈橙黄色且靠近蛋壳，蛋清呈白色水样透明，打开可见蛋清稀薄透明，蛋黄呈红色或淡红色，浓缩粘度增强，但不硬固，煮熟后打开，可见蛋清白嫩，蛋黄口味有细沙感，富于油脂，品尝则有咸蛋固有的香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3）皮蛋：外表泥状包料完整、无霉斑，包料除掉后蛋壳亦完整无损，灯光透照蛋内容物凝固不动，打开观察，整个蛋凝固、不粘壳、清洁而有弹性、呈半透明的棕黄色，闻起来有芳香，无辛辣气。</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2、干货类</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干货制品：要求为符合国家相关行业标准的产品，干爽、不霉烂、整齐、均匀、完整，无虫蛀、无杂质，保持应有的色泽。从加工、包装、运输、贮存到销售全部符合国家规定标准，尤其是二氧化硫残留量、总砷含量不超过国家卫生标准；木耳类的水分含量不超过国家标准要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可根据实际情况对需要的干货制品进行品质抽检，对质量未达到国家标准的干货制品</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有权拒绝接收。</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2）腊肉：符合国家食品部门有关标准，色泽鲜明，肌肉暗红色，脂肪透明呈乳白色，肉干燥结实，带有固有的腊式香味。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3）香肠：肠衣干燥，不发霉，无粘液，肠衣与肉馅紧密联在一起，表面紧而有弹性，色泽均匀，肥肉色白，瘦肉色红，无灰色斑点，气味芳香。</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4）干贝：上等干贝粒大完整、黄亮干燥、肉质饱满，肉丝清晰、粗且有特殊香气。粒小、碎破、色淡无光泽者较次。破碎、发黑发霉的为变质品。</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鱿鱼：市场上常见的鱿鱼有椭圆形和长方形，选购时应注意：体干、体形完整、光亮洁净、淡粉红色、片大头小、肉厚者为优。体形部分卷曲，尾部和背部红中透暗，两侧有微红点、体小而宽、肉薄者为次品。</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6）海蛰：海蛰是由水母加工制成，选购时应注意色泽，以乳白色或淡黄色、气味清新、质厚均匀、个体完整、块大、无血黑（体肉红皮）有光泽的为上品，带有膜状血衣的为次品。</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7）紫菜：属海产红藻类植物，因鲜紫菜叶较宽大，经干制成长方块形，散片状卷筒，其中以卷筒形柔嫩微脆、叶薄、色紫清香鲜美的为品质优。</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8）腐竹：要求为枝条或片叶状，质脆易折，条状折断有空心，无霉斑、杂质、虫蛀。呈淡黄色，有光泽。具有腐竹固有的香味，无任何异味，取样品品尝时具有腐竹固有的鲜香滋味。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3、调味品、配料</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1）酱油：酱油颜色比较红、亮、有光泽、透明，酱油倒在瓶子里摇一下，酱油产生的泡沫非常细腻，保持持久，挂碗现象非常好，有发黏的感觉。</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2）味精：无色至白色结晶或粉末，应具有特殊的鲜味，无异味，无肉眼可见杂质。</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3）酱类食品：应具有正常酿造酱的色泽、气味和滋味、不涩、无其他不良气味、不得有酸、苦、焦糊及其它异味、异物。</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4）淀粉制品：应具有各自品种固有的形态和色泽、不酸、不粘、不发霉、无变质、无异味、无杂质、口尝无砂质。</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5）食盐：结晶整齐一致、坚硬光滑，呈透明或半透明、不结块、无反卤吸潮现象、无杂质，沾取少许尝试具有纯正的咸味。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6）白糖：要求色泽洁白明亮，有光泽，具有白糖的正常气味，无酸味、酒味或其他外来气味。凡是白糖都应干燥，晶粒松散，不粘手，不结块，无肉眼可见的杂质，白糖的水溶液应清晰透明无杂质。</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7）白砂糖：颗粒大如砂粒，晶粒均匀整齐，晶面明显，无碎末，糖质坚硬。</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8）绵白糖：颗粒细小而均匀，质地绵软、潮润。</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红糖：呈晶粒状或粉末状，干燥而松散，不结块，不成团，杂质，其水溶液清晰，无沉淀，无悬浮物，具有甘蔗汁的清香味，无有酒味、酸味或其他外来不良气味，口味浓甜带鲜，微有糖蜜味，无焦苦味或其他外来异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10）冰糖：块形完整，个粒均匀，结晶组织严密，透明或半透明，无破碎。</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11）方糖：呈正六面体状，表面平整，无裂纹，铁边，断角，无突出砂粒，无霉斑。</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4、辛辣料</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1）辛辣料：要求采用植物果实和种子粉碎而配制成的天然植物香料，如五香粉、胡椒粉、花椒粉、咖喱粉、芥末粉等，辛辣料的主要原料有八角、花椒、胡椒、桂皮、小茴香、大茴香、辣椒、孜然等。</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2）辛辣料应呈干燥状，具有该种香料植物所特有的色、香、味，没有不纯正的气味和味道，无发霉味或其他异味。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腐乳：红腐乳要求表面呈红色或枣红色，内部呈杏黄色，色泽鲜艳，有光泽；白腐乳要求外表呈乳黄色。块形整齐均匀，质地细腻，无霉斑、霉变及杂质。具有各品种的腐乳特有的香味或特征气味，无任何其他异味，滋味鲜美，咸淡适口，无任何其他异味。</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5、食品包装类：</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1）包括但不限于：一次性杯（盖）、一次性碗、一次性饭盒、一次性筷子、吸管、食品包装袋等。</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所供一次性餐具为无毒、环保餐具，均符合GB 4806.1-2016 标准。</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供食品包装袋类产品（用于盛装和保护食品的薄膜容器）上应具有符合GB21660-2008号标准要求的信息。包装袋类产品外观应平整，无划伤、烫伤、气泡、破油和折皱，热封平整、无虚封。薄膜不得有裂纹、孔隙和复合层分离。无杂质、异物和油渍等污染。</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所提供的物品质量要符合行业标准要求，不得有掺假、变质、变味、过期等现象出现，严禁伪劣、假冒、无证不合格物品进入仓库。</w:t>
      </w:r>
    </w:p>
    <w:p>
      <w:pPr>
        <w:keepNext w:val="0"/>
        <w:keepLines w:val="0"/>
        <w:pageBreakBefore w:val="0"/>
        <w:widowControl w:val="0"/>
        <w:kinsoku/>
        <w:wordWrap/>
        <w:overflowPunct/>
        <w:topLinePunct w:val="0"/>
        <w:autoSpaceDE/>
        <w:autoSpaceDN/>
        <w:bidi w:val="0"/>
        <w:adjustRightInd/>
        <w:spacing w:line="36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、物品具体需求量及品种以实际供应前一天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通知的为准。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注：以上标准均按国家颁布的最新标准执行</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lang w:eastAsia="zh-CN"/>
        </w:rPr>
        <w:t>货及运输</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1、乙方应保证每天早上将所订的货物按照约定时间送至甲方指定地方，运输车辆内外必须清洁干净，无污渍，无异味。</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如甲方需要临时增加补货，乙方必须在40分钟内将货物保质保量送到甲方指定地点，送错货物累计达三次（含以上）扣罚当次货款的10%，超时每次扣罚200元。乙方提供的货品质量未达到相关标准达三次（含）以上的将取消其中标资格。乙方不能委托其他公司送货。</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乙方应当根据甲方实际情况，按照与甲方的约定，在规定的时间内将预定的货物如数送到指定地点。如遇不可抗力因素而造成配送延误时，乙方应提前通知甲方，并配合甲方共同解决。除发生客观不可抗力的情况外，乙方不得推迟送货。如确需延迟送货的，乙方应在得知情况的同时告知甲方并征得甲方同意，由于乙方拖沓造成甲方利益受损的，甲方有权要求乙方赔偿，出现 3 次上述情况的，并处以乙方人民币1000元罚款，罚款由供货结算款内扣除。</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4、乙方负责货品的仓储，甲方不提供仓库。投标人须承诺如中标后将准时送货到甲方指定地点，甲方不另行支付配送交通费。</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5、乙方应根据甲方实际要求运送货物，必要时应进行免费简单加工。</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6、在甲方签收之前，货物的所有权和风险属于乙方，货物发生遗失、损坏由乙方负责。</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7、乙方须严格按照各甲方的指令配送商品的数量，不得随意增减数量，否则，甲方有权拒收。</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8、除客观不可抗力外，乙方不得更改送货内容。如因市场流通问题确实需要变更供货内容的，乙方应在得知情况的同时告知甲方并事先征得书面申请，并经甲方同意后 方可改变。经发现乙方有私自更改菜单中货品时以违约论处，由此产生的一切损失和费用由乙方承担。出现3次上述情况的，并处以人民币1000元罚款，罚款由供货结算款内扣除。</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9、甲方发现采购货物不能正常食用的，乙方应无条件退换。乙方未能履行招标文件 和合同所定事项,或供应不合格的、假冒伪劣、以次充好的商品，甲方退货后将记录 在案，并对乙方予以处罚，除要承担因此产生的一切损失和费用外，情节严重的可取 消其供应资格。</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10、乙方不能按核定的供货价交付某些商品、不能提供与其承诺相符的服务或 乙方存在违反招标文件和合同的行为，并且不予纠正的，将取消其中标资格。此项以下违约责任包括但不限于下列各项：</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（1）乙方在收到甲方订货要求后，在承诺的供货时间内不能供货的；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（2）中标商品在保质期出现损坏的，乙方应承诺提供替换服务，因替换货物产生的费用由乙方负责。</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（3）乙方的送货单必须详细注明商品的品牌、品种、单价、数量、送货单不得涂改。标记不清的，甲方将拒绝签收。结算期末乙方还应提供送货清单供甲方结算。</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（4）乙方指定的送货专员必须穿着便于辨认的工衣和配戴胸卡，送货专员在甲方单位活动必须严格遵守甲方单位各项规章制度，不得做出有损甲方形象和利益的事情。</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（5）乙方不得泄露甲方的商业秘密。泄密造成甲方损失的，乙方将承担由此产生的一切损失和法律责任。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11、乙方应严格遵守《食品卫生法》等相关规定，一经发现供应以下食品，除全部退货外，将取消乙方的供货资格，没收全部履约保证金，乙方并承担由此造成的经济责任和法律责任：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①腐败变质、油脂酸败、霉变、生虫、污秽不洁、混有异物或者其他感官性状异常，对人体健康有害的；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②含有毒、有害物质或者被有害物质污染，对人体健康有害的；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③含有致病性寄生虫、微生物或者微生物含量超过国家限定标准的；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④掺假、掺杂、伪造，影响营养、卫生的；</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⑤用非食品原料加工的，加入非食品用化学物质或者将非食品当作食品的；</w:t>
      </w:r>
    </w:p>
    <w:p>
      <w:pPr>
        <w:pStyle w:val="2"/>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⑥超过保质期限的。</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、付款方式</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1、每月结算一次，</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eastAsia="zh-CN"/>
        </w:rPr>
        <w:t>按定价说明确定供货价格，结算公式：结算价格＝结算基准价×实际供货数量-考核表扣款（如有），</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eastAsia="zh-CN"/>
        </w:rPr>
        <w:t>完成当月供货订单后，次月10号前根据上月的收货凭证与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对上月货款、考核表进行确认，并向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提出付款申请及开具相应数额的含税发票。甲方收到申请核对无误后在15个工作日内结清上月所有货款。</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2、收款方、发票的销售方必须与合同乙方名称一致。</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3、因特殊原因需要提早或延迟结算的，经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和乙方双方协商一致后执行。.</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定价说明</w:t>
      </w:r>
      <w:r>
        <w:rPr>
          <w:rFonts w:hint="eastAsia" w:ascii="宋体" w:hAnsi="宋体" w:eastAsia="宋体" w:cs="宋体"/>
          <w:color w:val="auto"/>
          <w:sz w:val="21"/>
          <w:szCs w:val="21"/>
          <w:highlight w:val="none"/>
          <w:lang w:eastAsia="zh-CN"/>
        </w:rPr>
        <w:t>如下：</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（1）结算基准价：甲方与乙方双方根据“基准价的定价原则及周期”的要求确定结算基准价</w:t>
      </w:r>
      <w:r>
        <w:rPr>
          <w:rFonts w:hint="eastAsia" w:ascii="宋体" w:hAnsi="宋体" w:eastAsia="宋体" w:cs="宋体"/>
          <w:color w:val="auto"/>
          <w:sz w:val="21"/>
          <w:szCs w:val="21"/>
          <w:highlight w:val="none"/>
          <w:lang w:eastAsia="zh-CN"/>
        </w:rPr>
        <w:t>，参考供货当前时段东莞市发展和改革局公布同期“广东省菜篮子价格监测表”中最新一期的“东莞市菜篮子价格监测表”的价格，若“广东省菜篮子价格监测表”无甲方所需的货品，则甲方和乙方双方共同在就近市场参考同类产品价格的平均价作为</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lang w:eastAsia="zh-CN"/>
        </w:rPr>
        <w:t>基准价，确定供货价格。</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）定价周期：每15日更新一次，乙方须每次至少提前2天提交下次报价清单给甲方审核，双方签字后生效。</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）若遇台风、暴雨等意外原因造成的个别品种价格需临时调整，应通知甲方，并征得甲方同意后方可调整，每次送货按</w:t>
      </w:r>
      <w:r>
        <w:rPr>
          <w:rFonts w:hint="eastAsia" w:ascii="宋体" w:hAnsi="宋体" w:eastAsia="宋体" w:cs="宋体"/>
          <w:color w:val="auto"/>
          <w:sz w:val="21"/>
          <w:szCs w:val="21"/>
          <w:highlight w:val="none"/>
          <w:lang w:val="en-US" w:eastAsia="zh-CN"/>
        </w:rPr>
        <w:t>通知价格计算。</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、知识产权归属</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乙方在向甲方提供服务的过程中产生的知识产权归属于甲方所有。</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、保密</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（一）乙方对于因签署和履行本合同而获得的有关的信息，应当严格保密。</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（二）仅在下列情况下，乙方才可以披露本合同的相关信息。</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A.按照法律、行政法规的规定；</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B.任何有管辖权的政府机关、监管机构的要求；</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C.向该方专业顾问或律师披露；</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D.双方事先予以书面同意。</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 本协议终止后本条款仍然适用，不受时间限制。</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、违约责任与赔偿损失</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1.乙方提供的服务不符合本合同规定的，甲方有权拒收，并且乙方须向甲方方支付本合同总价5%的违约金。</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lang w:eastAsia="zh-CN"/>
        </w:rPr>
        <w:t>、争议的解决</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lang w:eastAsia="zh-CN"/>
        </w:rPr>
        <w:t>、不可抗力</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十、税费</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、其它</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1.本合同所有附件、招标文件、投标文件、中标通知书均为合同的有效组成部分，与本合同具有同等法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、合同生效</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1.本合同在甲乙双方法人代表或其授权代表签字盖章后生效。</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2.合同一式 份。</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甲方（盖章）：                   乙方（盖章）：</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代表：                                   代表： </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签定地点：</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签定日期： 年 月 日            签定日期： 年 月 日</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银行帐号：</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 户 行：</w:t>
      </w:r>
    </w:p>
    <w:p>
      <w:pPr>
        <w:pStyle w:val="14"/>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br w:type="page"/>
      </w:r>
      <w:r>
        <w:rPr>
          <w:rFonts w:hint="eastAsia" w:ascii="宋体" w:hAnsi="宋体" w:eastAsia="宋体" w:cs="宋体"/>
          <w:color w:val="auto"/>
          <w:kern w:val="0"/>
          <w:sz w:val="21"/>
          <w:szCs w:val="21"/>
          <w:highlight w:val="none"/>
          <w:lang w:val="en-US"/>
        </w:rPr>
        <w:t>合同附件一</w:t>
      </w:r>
    </w:p>
    <w:p>
      <w:pPr>
        <w:pStyle w:val="1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《东莞市寮步镇西溪小学食材配送采购项目考核评分标准及细则》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362"/>
        <w:gridCol w:w="4206"/>
        <w:gridCol w:w="90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362" w:type="dxa"/>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检查方法及评价依据</w:t>
            </w:r>
          </w:p>
        </w:tc>
        <w:tc>
          <w:tcPr>
            <w:tcW w:w="4206" w:type="dxa"/>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评分方法</w:t>
            </w:r>
          </w:p>
        </w:tc>
        <w:tc>
          <w:tcPr>
            <w:tcW w:w="0" w:type="auto"/>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应得分</w:t>
            </w:r>
          </w:p>
        </w:tc>
        <w:tc>
          <w:tcPr>
            <w:tcW w:w="0" w:type="auto"/>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检查扣分</w:t>
            </w:r>
          </w:p>
        </w:tc>
        <w:tc>
          <w:tcPr>
            <w:tcW w:w="0" w:type="auto"/>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送货及时性</w:t>
            </w:r>
          </w:p>
        </w:tc>
        <w:tc>
          <w:tcPr>
            <w:tcW w:w="1362" w:type="dxa"/>
            <w:noWrap w:val="0"/>
            <w:vAlign w:val="center"/>
          </w:tcPr>
          <w:p>
            <w:pPr>
              <w:snapToGrid w:val="0"/>
              <w:spacing w:before="156" w:beforeLines="5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要求按时送货</w:t>
            </w:r>
          </w:p>
        </w:tc>
        <w:tc>
          <w:tcPr>
            <w:tcW w:w="4206" w:type="dxa"/>
            <w:noWrap w:val="0"/>
            <w:vAlign w:val="center"/>
          </w:tcPr>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1、送货迟到，但不耽误饮食服务部工作的，每迟到一次扣2分；</w:t>
            </w:r>
          </w:p>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2、送货迟到，且耽误饮食服务部工作的，每迟到一次扣5分。</w:t>
            </w:r>
          </w:p>
        </w:tc>
        <w:tc>
          <w:tcPr>
            <w:tcW w:w="0" w:type="auto"/>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0" w:type="auto"/>
            <w:noWrap w:val="0"/>
            <w:vAlign w:val="center"/>
          </w:tcPr>
          <w:p>
            <w:pPr>
              <w:snapToGrid w:val="0"/>
              <w:spacing w:before="156" w:beforeLines="50" w:line="240" w:lineRule="auto"/>
              <w:jc w:val="both"/>
              <w:rPr>
                <w:rFonts w:hint="eastAsia" w:ascii="宋体" w:hAnsi="宋体" w:eastAsia="宋体" w:cs="宋体"/>
                <w:color w:val="auto"/>
                <w:sz w:val="21"/>
                <w:szCs w:val="21"/>
                <w:highlight w:val="none"/>
              </w:rPr>
            </w:pPr>
          </w:p>
        </w:tc>
        <w:tc>
          <w:tcPr>
            <w:tcW w:w="0" w:type="auto"/>
            <w:noWrap w:val="0"/>
            <w:vAlign w:val="center"/>
          </w:tcPr>
          <w:p>
            <w:pPr>
              <w:snapToGrid w:val="0"/>
              <w:spacing w:before="156" w:beforeLines="50" w:line="240" w:lineRule="auto"/>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货品质量</w:t>
            </w:r>
          </w:p>
        </w:tc>
        <w:tc>
          <w:tcPr>
            <w:tcW w:w="1362" w:type="dxa"/>
            <w:noWrap w:val="0"/>
            <w:vAlign w:val="center"/>
          </w:tcPr>
          <w:p>
            <w:pPr>
              <w:snapToGrid w:val="0"/>
              <w:spacing w:before="156" w:beforeLines="5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要求货品新鲜、质优</w:t>
            </w:r>
          </w:p>
        </w:tc>
        <w:tc>
          <w:tcPr>
            <w:tcW w:w="4206" w:type="dxa"/>
            <w:noWrap w:val="0"/>
            <w:vAlign w:val="center"/>
          </w:tcPr>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1、送来货品，品相一般，但都可使用，未变质，每次扣1分；</w:t>
            </w:r>
          </w:p>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2、送来货品，品相较差，但都可使用，未变质，每次扣2分；</w:t>
            </w:r>
          </w:p>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3、送来货品，剩余保质期不超过该货品标明的保质期的一半，每次扣5分；</w:t>
            </w:r>
          </w:p>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4、送来货品，过期或变质，每次扣15分。</w:t>
            </w:r>
          </w:p>
        </w:tc>
        <w:tc>
          <w:tcPr>
            <w:tcW w:w="0" w:type="auto"/>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0" w:type="auto"/>
            <w:noWrap w:val="0"/>
            <w:vAlign w:val="center"/>
          </w:tcPr>
          <w:p>
            <w:pPr>
              <w:snapToGrid w:val="0"/>
              <w:spacing w:before="156" w:beforeLines="50" w:line="240" w:lineRule="auto"/>
              <w:jc w:val="both"/>
              <w:rPr>
                <w:rFonts w:hint="eastAsia" w:ascii="宋体" w:hAnsi="宋体" w:eastAsia="宋体" w:cs="宋体"/>
                <w:color w:val="auto"/>
                <w:sz w:val="21"/>
                <w:szCs w:val="21"/>
                <w:highlight w:val="none"/>
              </w:rPr>
            </w:pPr>
          </w:p>
        </w:tc>
        <w:tc>
          <w:tcPr>
            <w:tcW w:w="0" w:type="auto"/>
            <w:noWrap w:val="0"/>
            <w:vAlign w:val="center"/>
          </w:tcPr>
          <w:p>
            <w:pPr>
              <w:snapToGrid w:val="0"/>
              <w:spacing w:before="156" w:beforeLines="50" w:line="240" w:lineRule="auto"/>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货品数量</w:t>
            </w:r>
          </w:p>
        </w:tc>
        <w:tc>
          <w:tcPr>
            <w:tcW w:w="1362" w:type="dxa"/>
            <w:noWrap w:val="0"/>
            <w:vAlign w:val="center"/>
          </w:tcPr>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要求按订单供应准确数量（允许误差±5%内）</w:t>
            </w:r>
          </w:p>
        </w:tc>
        <w:tc>
          <w:tcPr>
            <w:tcW w:w="4206" w:type="dxa"/>
            <w:noWrap w:val="0"/>
            <w:vAlign w:val="center"/>
          </w:tcPr>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1、±5%≤供货数量误差≤±10%，每次扣1分；</w:t>
            </w:r>
          </w:p>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2、±10%&lt;供货数量误差≤±20%，每次扣2分</w:t>
            </w:r>
          </w:p>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3、供货数量误&gt;±20%，每次扣3分。</w:t>
            </w:r>
          </w:p>
        </w:tc>
        <w:tc>
          <w:tcPr>
            <w:tcW w:w="0" w:type="auto"/>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0" w:type="auto"/>
            <w:noWrap w:val="0"/>
            <w:vAlign w:val="center"/>
          </w:tcPr>
          <w:p>
            <w:pPr>
              <w:snapToGrid w:val="0"/>
              <w:spacing w:before="156" w:beforeLines="50" w:line="240" w:lineRule="auto"/>
              <w:jc w:val="both"/>
              <w:rPr>
                <w:rFonts w:hint="eastAsia" w:ascii="宋体" w:hAnsi="宋体" w:eastAsia="宋体" w:cs="宋体"/>
                <w:color w:val="auto"/>
                <w:sz w:val="21"/>
                <w:szCs w:val="21"/>
                <w:highlight w:val="none"/>
              </w:rPr>
            </w:pPr>
          </w:p>
        </w:tc>
        <w:tc>
          <w:tcPr>
            <w:tcW w:w="0" w:type="auto"/>
            <w:noWrap w:val="0"/>
            <w:vAlign w:val="center"/>
          </w:tcPr>
          <w:p>
            <w:pPr>
              <w:snapToGrid w:val="0"/>
              <w:spacing w:before="156" w:beforeLines="50" w:line="240" w:lineRule="auto"/>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1362" w:type="dxa"/>
            <w:noWrap w:val="0"/>
            <w:vAlign w:val="center"/>
          </w:tcPr>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要求服务态度良好，积极配合，有问题及时改正</w:t>
            </w:r>
          </w:p>
        </w:tc>
        <w:tc>
          <w:tcPr>
            <w:tcW w:w="4206" w:type="dxa"/>
            <w:noWrap w:val="0"/>
            <w:vAlign w:val="center"/>
          </w:tcPr>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1、服务态度一般，但问题及时改正的，每次扣1分；</w:t>
            </w:r>
          </w:p>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2、服务态度一般，且问题不能及时改正的，每次扣2分；</w:t>
            </w:r>
          </w:p>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3、服务态度差，且问题不能及时改正的，每次扣3分。</w:t>
            </w:r>
          </w:p>
        </w:tc>
        <w:tc>
          <w:tcPr>
            <w:tcW w:w="0" w:type="auto"/>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noWrap w:val="0"/>
            <w:vAlign w:val="center"/>
          </w:tcPr>
          <w:p>
            <w:pPr>
              <w:snapToGrid w:val="0"/>
              <w:spacing w:before="156" w:beforeLines="50" w:line="240" w:lineRule="auto"/>
              <w:jc w:val="both"/>
              <w:rPr>
                <w:rFonts w:hint="eastAsia" w:ascii="宋体" w:hAnsi="宋体" w:eastAsia="宋体" w:cs="宋体"/>
                <w:color w:val="auto"/>
                <w:sz w:val="21"/>
                <w:szCs w:val="21"/>
                <w:highlight w:val="none"/>
              </w:rPr>
            </w:pPr>
          </w:p>
        </w:tc>
        <w:tc>
          <w:tcPr>
            <w:tcW w:w="0" w:type="auto"/>
            <w:noWrap w:val="0"/>
            <w:vAlign w:val="center"/>
          </w:tcPr>
          <w:p>
            <w:pPr>
              <w:snapToGrid w:val="0"/>
              <w:spacing w:before="156" w:beforeLines="50" w:line="240" w:lineRule="auto"/>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6" w:type="dxa"/>
            <w:gridSpan w:val="2"/>
            <w:noWrap w:val="0"/>
            <w:vAlign w:val="center"/>
          </w:tcPr>
          <w:p>
            <w:pPr>
              <w:snapToGrid w:val="0"/>
              <w:spacing w:before="156"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是否存在以下行为</w:t>
            </w:r>
          </w:p>
        </w:tc>
        <w:tc>
          <w:tcPr>
            <w:tcW w:w="4206" w:type="dxa"/>
            <w:noWrap w:val="0"/>
            <w:vAlign w:val="center"/>
          </w:tcPr>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1、供应假冒伪劣产品；</w:t>
            </w:r>
          </w:p>
          <w:p>
            <w:pPr>
              <w:snapToGrid w:val="0"/>
              <w:spacing w:before="156" w:beforeLines="50"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2、整改时间结束后仍未达到整改要求。</w:t>
            </w:r>
          </w:p>
        </w:tc>
        <w:tc>
          <w:tcPr>
            <w:tcW w:w="0" w:type="auto"/>
            <w:noWrap w:val="0"/>
            <w:vAlign w:val="center"/>
          </w:tcPr>
          <w:p>
            <w:pPr>
              <w:snapToGrid w:val="0"/>
              <w:spacing w:before="156" w:beforeLines="5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1.□是 □否</w:t>
            </w:r>
          </w:p>
          <w:p>
            <w:pPr>
              <w:snapToGrid w:val="0"/>
              <w:spacing w:before="156" w:beforeLines="5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2.□是 □否</w:t>
            </w:r>
          </w:p>
        </w:tc>
        <w:tc>
          <w:tcPr>
            <w:tcW w:w="0" w:type="auto"/>
            <w:noWrap w:val="0"/>
            <w:vAlign w:val="center"/>
          </w:tcPr>
          <w:p>
            <w:pPr>
              <w:snapToGrid w:val="0"/>
              <w:spacing w:before="156" w:beforeLines="50" w:line="240" w:lineRule="auto"/>
              <w:jc w:val="both"/>
              <w:rPr>
                <w:rFonts w:hint="eastAsia" w:ascii="宋体" w:hAnsi="宋体" w:eastAsia="宋体" w:cs="宋体"/>
                <w:color w:val="auto"/>
                <w:sz w:val="21"/>
                <w:szCs w:val="21"/>
                <w:highlight w:val="none"/>
                <w:lang w:eastAsia="zh-CN"/>
              </w:rPr>
            </w:pPr>
          </w:p>
        </w:tc>
        <w:tc>
          <w:tcPr>
            <w:tcW w:w="0" w:type="auto"/>
            <w:noWrap w:val="0"/>
            <w:vAlign w:val="center"/>
          </w:tcPr>
          <w:p>
            <w:pPr>
              <w:snapToGrid w:val="0"/>
              <w:spacing w:before="156" w:beforeLines="50" w:line="240" w:lineRule="auto"/>
              <w:jc w:val="both"/>
              <w:rPr>
                <w:rFonts w:hint="eastAsia" w:ascii="宋体" w:hAnsi="宋体" w:eastAsia="宋体" w:cs="宋体"/>
                <w:color w:val="auto"/>
                <w:sz w:val="21"/>
                <w:szCs w:val="21"/>
                <w:highlight w:val="none"/>
                <w:lang w:eastAsia="zh-CN"/>
              </w:rPr>
            </w:pPr>
          </w:p>
        </w:tc>
      </w:tr>
    </w:tbl>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（1）甲方实行不定时、不定人检查，按百分制打分，分好（100分－91分）、中（90分－70分）、差（70分以下）三个档次；乙方应当无条件配合甲方的检查。</w:t>
      </w:r>
    </w:p>
    <w:p>
      <w:pPr>
        <w:rPr>
          <w:color w:val="auto"/>
          <w:highlight w:val="none"/>
        </w:rPr>
      </w:pPr>
      <w:r>
        <w:rPr>
          <w:rFonts w:hint="eastAsia" w:ascii="宋体" w:hAnsi="宋体" w:eastAsia="宋体" w:cs="宋体"/>
          <w:color w:val="auto"/>
          <w:sz w:val="21"/>
          <w:szCs w:val="21"/>
          <w:highlight w:val="none"/>
          <w:lang w:eastAsia="zh-CN"/>
        </w:rPr>
        <w:t>（2）得分属好的为达标，不扣减当次考核费用；属中的，每扣一分罚1000元，不足1分的按每0.1分为 100 元计算；属差的（70分以下），情况严重的，视情况的严重性，扣除当次考核费用50%以上，100%以下（含100%）；合同期内属差的累计达三次，甲方有权单方面解除合同。</w:t>
      </w:r>
      <w:r>
        <w:rPr>
          <w:rFonts w:hint="eastAsia"/>
          <w:color w:val="auto"/>
          <w:highlight w:val="none"/>
        </w:rPr>
        <w:br w:type="page"/>
      </w:r>
    </w:p>
    <w:p>
      <w:pPr>
        <w:pStyle w:val="3"/>
        <w:rPr>
          <w:color w:val="auto"/>
          <w:highlight w:val="none"/>
        </w:rPr>
      </w:pPr>
      <w:bookmarkStart w:id="159" w:name="_Toc17794"/>
      <w:r>
        <w:rPr>
          <w:rFonts w:hint="eastAsia"/>
          <w:color w:val="auto"/>
          <w:highlight w:val="none"/>
        </w:rPr>
        <w:t>第六篇 投标文件格式</w:t>
      </w:r>
      <w:bookmarkEnd w:id="159"/>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60" w:name="_Toc32213"/>
      <w:r>
        <w:rPr>
          <w:rFonts w:hint="eastAsia"/>
          <w:b/>
          <w:bCs/>
          <w:color w:val="auto"/>
          <w:highlight w:val="none"/>
        </w:rPr>
        <w:t>（封面格式仅供参考）</w:t>
      </w:r>
      <w:bookmarkEnd w:id="160"/>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1" w:name="_Toc14748"/>
      <w:r>
        <w:rPr>
          <w:rFonts w:ascii="宋体" w:hAnsi="宋体" w:cs="宋体"/>
          <w:b/>
          <w:color w:val="auto"/>
          <w:spacing w:val="10"/>
          <w:kern w:val="0"/>
          <w:sz w:val="38"/>
          <w:szCs w:val="38"/>
          <w:highlight w:val="none"/>
          <w:lang w:val="zh-CN" w:bidi="zh-CN"/>
        </w:rPr>
        <w:t>投标文件封面</w:t>
      </w:r>
      <w:bookmarkEnd w:id="161"/>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2"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2"/>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2"/>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b/>
          <w:color w:val="auto"/>
          <w:highlight w:val="none"/>
        </w:rPr>
        <w:t>投标函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1"/>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1"/>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r>
        <w:rPr>
          <w:rFonts w:hint="eastAsia" w:ascii="宋体" w:hAnsi="宋体" w:cs="宋体"/>
          <w:b/>
          <w:color w:val="auto"/>
          <w:sz w:val="24"/>
          <w:highlight w:val="none"/>
          <w:lang w:val="en-US" w:bidi="zh-CN"/>
        </w:rPr>
        <w:t>包1</w:t>
      </w:r>
      <w:r>
        <w:rPr>
          <w:rFonts w:hint="eastAsia" w:ascii="宋体" w:hAnsi="宋体" w:cs="宋体"/>
          <w:b/>
          <w:color w:val="auto"/>
          <w:sz w:val="24"/>
          <w:highlight w:val="none"/>
          <w:lang w:val="zh-CN" w:bidi="zh-CN"/>
        </w:rPr>
        <w:t>）</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0"/>
        <w:gridCol w:w="993"/>
        <w:gridCol w:w="927"/>
        <w:gridCol w:w="494"/>
        <w:gridCol w:w="56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0" w:type="auto"/>
            <w:tcBorders>
              <w:top w:val="single" w:color="auto" w:sz="4" w:space="0"/>
              <w:left w:val="single" w:color="auto" w:sz="4" w:space="0"/>
              <w:right w:val="single" w:color="auto" w:sz="4" w:space="0"/>
            </w:tcBorders>
            <w:noWrap w:val="0"/>
            <w:vAlign w:val="center"/>
          </w:tcPr>
          <w:p>
            <w:pPr>
              <w:overflowPunct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0" w:type="auto"/>
            <w:tcBorders>
              <w:top w:val="single" w:color="auto" w:sz="4" w:space="0"/>
              <w:left w:val="single" w:color="auto" w:sz="4" w:space="0"/>
              <w:right w:val="single" w:color="auto" w:sz="4" w:space="0"/>
            </w:tcBorders>
            <w:noWrap w:val="0"/>
            <w:vAlign w:val="center"/>
          </w:tcPr>
          <w:p>
            <w:pPr>
              <w:overflowPunct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0" w:type="auto"/>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包组</w:t>
            </w:r>
          </w:p>
        </w:tc>
        <w:tc>
          <w:tcPr>
            <w:tcW w:w="0" w:type="auto"/>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服务</w:t>
            </w:r>
            <w:r>
              <w:rPr>
                <w:rFonts w:hint="eastAsia" w:ascii="宋体" w:hAnsi="宋体" w:eastAsia="宋体" w:cs="宋体"/>
                <w:b/>
                <w:color w:val="auto"/>
                <w:sz w:val="21"/>
                <w:szCs w:val="21"/>
                <w:highlight w:val="none"/>
              </w:rPr>
              <w:t>期</w:t>
            </w:r>
          </w:p>
        </w:tc>
        <w:tc>
          <w:tcPr>
            <w:tcW w:w="0" w:type="auto"/>
            <w:tcBorders>
              <w:top w:val="single" w:color="auto" w:sz="4" w:space="0"/>
              <w:left w:val="single" w:color="auto" w:sz="4" w:space="0"/>
              <w:right w:val="single" w:color="auto" w:sz="4" w:space="0"/>
            </w:tcBorders>
            <w:noWrap w:val="0"/>
            <w:vAlign w:val="center"/>
          </w:tcPr>
          <w:p>
            <w:pPr>
              <w:overflowPunct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overflowPunct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tcBorders>
              <w:top w:val="single" w:color="auto" w:sz="4" w:space="0"/>
              <w:left w:val="single" w:color="auto" w:sz="4" w:space="0"/>
              <w:right w:val="single" w:color="auto" w:sz="4" w:space="0"/>
            </w:tcBorders>
            <w:noWrap w:val="0"/>
            <w:vAlign w:val="center"/>
          </w:tcPr>
          <w:p>
            <w:pPr>
              <w:overflowPunct w:val="0"/>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东莞市寮步镇西溪小学食材配送采购项目</w:t>
            </w:r>
          </w:p>
        </w:tc>
        <w:tc>
          <w:tcPr>
            <w:tcW w:w="0" w:type="auto"/>
            <w:tcBorders>
              <w:top w:val="single" w:color="auto" w:sz="4" w:space="0"/>
              <w:left w:val="single" w:color="auto" w:sz="4" w:space="0"/>
              <w:bottom w:val="single" w:color="auto" w:sz="4" w:space="0"/>
              <w:right w:val="single" w:color="auto" w:sz="4" w:space="0"/>
            </w:tcBorders>
            <w:noWrap w:val="0"/>
            <w:vAlign w:val="center"/>
          </w:tcPr>
          <w:p>
            <w:pPr>
              <w:overflowPunct w:val="0"/>
              <w:spacing w:line="4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包1（生鲜类、冻品类）</w:t>
            </w:r>
          </w:p>
        </w:tc>
        <w:tc>
          <w:tcPr>
            <w:tcW w:w="0" w:type="auto"/>
            <w:tcBorders>
              <w:top w:val="single" w:color="auto" w:sz="4" w:space="0"/>
              <w:left w:val="single" w:color="auto" w:sz="4" w:space="0"/>
              <w:bottom w:val="single" w:color="auto" w:sz="4" w:space="0"/>
              <w:right w:val="single" w:color="auto" w:sz="4" w:space="0"/>
            </w:tcBorders>
            <w:noWrap w:val="0"/>
            <w:vAlign w:val="center"/>
          </w:tcPr>
          <w:p>
            <w:pPr>
              <w:overflowPunct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二年</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0"/>
                <w:numId w:val="0"/>
              </w:numPr>
              <w:autoSpaceDE/>
              <w:autoSpaceDN/>
              <w:adjustRightInd/>
              <w:spacing w:line="420" w:lineRule="exact"/>
              <w:jc w:val="both"/>
              <w:rPr>
                <w:rFonts w:hint="eastAsia" w:ascii="宋体" w:hAnsi="宋体" w:eastAsia="宋体" w:cs="宋体"/>
                <w:color w:val="auto"/>
                <w:kern w:val="2"/>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kern w:val="2"/>
                <w:sz w:val="21"/>
                <w:szCs w:val="21"/>
                <w:highlight w:val="none"/>
                <w:lang w:val="en-US" w:eastAsia="zh-CN" w:bidi="ar-SA"/>
              </w:rPr>
              <w:t>定价说明：（1）</w:t>
            </w:r>
            <w:r>
              <w:rPr>
                <w:rFonts w:hint="eastAsia" w:ascii="宋体" w:hAnsi="宋体" w:eastAsia="宋体" w:cs="宋体"/>
                <w:color w:val="auto"/>
                <w:kern w:val="2"/>
                <w:sz w:val="21"/>
                <w:szCs w:val="21"/>
                <w:highlight w:val="none"/>
                <w:lang w:val="en-US" w:eastAsia="zh-CN"/>
              </w:rPr>
              <w:t>结算基准价：采购人与中标人双方根据“基准价的定价原则及周期”的要求确定结算基准价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参考供货当前时段东莞市发展和改革局公布同期“广东省菜篮子价格监测表”中最新一期的“东莞市菜篮子价格监测表”的价格，若“广东省菜篮子价格监测表”无采购人所需的货品，则采购人和中标人双方共同在就近市场参考同类产品价格的平均价作为</w:t>
            </w:r>
            <w:r>
              <w:rPr>
                <w:rFonts w:hint="eastAsia" w:ascii="宋体" w:hAnsi="宋体" w:eastAsia="宋体" w:cs="宋体"/>
                <w:color w:val="auto"/>
                <w:kern w:val="2"/>
                <w:sz w:val="21"/>
                <w:szCs w:val="21"/>
                <w:highlight w:val="none"/>
                <w:lang w:val="en-US" w:eastAsia="zh-CN"/>
              </w:rPr>
              <w:t>结算</w:t>
            </w:r>
            <w:r>
              <w:rPr>
                <w:rFonts w:hint="eastAsia" w:ascii="宋体" w:hAnsi="宋体" w:eastAsia="宋体" w:cs="宋体"/>
                <w:color w:val="auto"/>
                <w:kern w:val="2"/>
                <w:sz w:val="21"/>
                <w:szCs w:val="21"/>
                <w:highlight w:val="none"/>
              </w:rPr>
              <w:t>基准价，确定供货价格。</w:t>
            </w:r>
          </w:p>
          <w:p>
            <w:pPr>
              <w:numPr>
                <w:ilvl w:val="0"/>
                <w:numId w:val="0"/>
              </w:numPr>
              <w:autoSpaceDE/>
              <w:autoSpaceDN/>
              <w:adjustRightInd/>
              <w:spacing w:line="420" w:lineRule="exact"/>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）定价周期：每15日更新一次，中标人须每次至少提前2天提交下次报价清单给采购人审核，双方签字后生效。</w:t>
            </w:r>
          </w:p>
          <w:p>
            <w:pPr>
              <w:autoSpaceDE/>
              <w:autoSpaceDN/>
              <w:adjustRightInd/>
              <w:spacing w:line="420" w:lineRule="exact"/>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）若遇台风、暴雨等意外原因造成的个别品种价格需临时调整，应通知采购人，并征得采购人同意后方可调整，每次送货按通知价格计算。</w:t>
            </w: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r>
        <w:rPr>
          <w:rFonts w:hint="eastAsia" w:ascii="宋体" w:hAnsi="宋体" w:cs="宋体"/>
          <w:b/>
          <w:color w:val="auto"/>
          <w:sz w:val="24"/>
          <w:highlight w:val="none"/>
          <w:lang w:val="en-US" w:bidi="zh-CN"/>
        </w:rPr>
        <w:t>包2</w:t>
      </w:r>
      <w:r>
        <w:rPr>
          <w:rFonts w:hint="eastAsia" w:ascii="宋体" w:hAnsi="宋体" w:cs="宋体"/>
          <w:b/>
          <w:color w:val="auto"/>
          <w:sz w:val="24"/>
          <w:highlight w:val="none"/>
          <w:lang w:val="zh-CN" w:bidi="zh-CN"/>
        </w:rPr>
        <w:t>）</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0"/>
        <w:gridCol w:w="993"/>
        <w:gridCol w:w="927"/>
        <w:gridCol w:w="494"/>
        <w:gridCol w:w="56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0" w:type="auto"/>
            <w:tcBorders>
              <w:top w:val="single" w:color="auto" w:sz="4" w:space="0"/>
              <w:left w:val="single" w:color="auto" w:sz="4" w:space="0"/>
              <w:right w:val="single" w:color="auto" w:sz="4" w:space="0"/>
            </w:tcBorders>
            <w:noWrap w:val="0"/>
            <w:vAlign w:val="center"/>
          </w:tcPr>
          <w:p>
            <w:pPr>
              <w:overflowPunct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0" w:type="auto"/>
            <w:tcBorders>
              <w:top w:val="single" w:color="auto" w:sz="4" w:space="0"/>
              <w:left w:val="single" w:color="auto" w:sz="4" w:space="0"/>
              <w:right w:val="single" w:color="auto" w:sz="4" w:space="0"/>
            </w:tcBorders>
            <w:noWrap w:val="0"/>
            <w:vAlign w:val="center"/>
          </w:tcPr>
          <w:p>
            <w:pPr>
              <w:overflowPunct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0" w:type="auto"/>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包组</w:t>
            </w:r>
          </w:p>
        </w:tc>
        <w:tc>
          <w:tcPr>
            <w:tcW w:w="0" w:type="auto"/>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服务</w:t>
            </w:r>
            <w:r>
              <w:rPr>
                <w:rFonts w:hint="eastAsia" w:ascii="宋体" w:hAnsi="宋体" w:eastAsia="宋体" w:cs="宋体"/>
                <w:b/>
                <w:color w:val="auto"/>
                <w:sz w:val="21"/>
                <w:szCs w:val="21"/>
                <w:highlight w:val="none"/>
              </w:rPr>
              <w:t>期</w:t>
            </w:r>
          </w:p>
        </w:tc>
        <w:tc>
          <w:tcPr>
            <w:tcW w:w="0" w:type="auto"/>
            <w:tcBorders>
              <w:top w:val="single" w:color="auto" w:sz="4" w:space="0"/>
              <w:left w:val="single" w:color="auto" w:sz="4" w:space="0"/>
              <w:right w:val="single" w:color="auto" w:sz="4" w:space="0"/>
            </w:tcBorders>
            <w:noWrap w:val="0"/>
            <w:vAlign w:val="center"/>
          </w:tcPr>
          <w:p>
            <w:pPr>
              <w:overflowPunct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overflowPunct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93" w:type="dxa"/>
            <w:tcBorders>
              <w:top w:val="single" w:color="auto" w:sz="4" w:space="0"/>
              <w:left w:val="single" w:color="auto" w:sz="4" w:space="0"/>
              <w:right w:val="single" w:color="auto" w:sz="4" w:space="0"/>
            </w:tcBorders>
            <w:noWrap w:val="0"/>
            <w:vAlign w:val="center"/>
          </w:tcPr>
          <w:p>
            <w:pPr>
              <w:overflowPunct w:val="0"/>
              <w:spacing w:line="4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东莞市寮步镇西溪小学食材配送采购项目</w:t>
            </w:r>
          </w:p>
        </w:tc>
        <w:tc>
          <w:tcPr>
            <w:tcW w:w="92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包2（粮油、干货、调料类）</w:t>
            </w:r>
          </w:p>
        </w:tc>
        <w:tc>
          <w:tcPr>
            <w:tcW w:w="0" w:type="auto"/>
            <w:tcBorders>
              <w:top w:val="single" w:color="auto" w:sz="4" w:space="0"/>
              <w:left w:val="single" w:color="auto" w:sz="4" w:space="0"/>
              <w:bottom w:val="single" w:color="auto" w:sz="4" w:space="0"/>
              <w:right w:val="single" w:color="auto" w:sz="4" w:space="0"/>
            </w:tcBorders>
            <w:noWrap w:val="0"/>
            <w:vAlign w:val="center"/>
          </w:tcPr>
          <w:p>
            <w:pPr>
              <w:overflowPunct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二年</w:t>
            </w:r>
          </w:p>
        </w:tc>
        <w:tc>
          <w:tcPr>
            <w:tcW w:w="0" w:type="auto"/>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line="4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价说明：（1）结算基准价：采购人与中标人双方根据“基准价的定价原则及周期”的要求确定结算基准价，参考供货当前时段东莞市发展和改革局公布同期“广东省菜篮子价格监测表”中最新一期的“东莞市菜篮子价格监测表”的价格，若“广东省菜篮子价格监测表”无采购人所需的货品，则采购人和中标人双方共同在就近市场参考同类产品价格的平均价作为结算基准价，确定供货价格。</w:t>
            </w:r>
          </w:p>
          <w:p>
            <w:pPr>
              <w:autoSpaceDE/>
              <w:autoSpaceDN/>
              <w:adjustRightInd/>
              <w:spacing w:line="4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（2）定价周期：每15日更新一次，中标人须每次至少提前2天提交下次报价清单给采购人审核，双方签字后生效。</w:t>
            </w:r>
          </w:p>
          <w:p>
            <w:pPr>
              <w:autoSpaceDE/>
              <w:autoSpaceDN/>
              <w:adjustRightInd/>
              <w:spacing w:line="4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（3）若遇台风、暴雨等意外原因造成的个别品种价格需临时调整，应通知采购人，并征得采购人同意后方可调整，每次送货按通知价格计算。</w:t>
            </w: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63" w:name="_Toc23039"/>
      <w:r>
        <w:rPr>
          <w:color w:val="auto"/>
          <w:sz w:val="24"/>
          <w:highlight w:val="none"/>
        </w:rPr>
        <w:t>法定代表人证明书</w:t>
      </w:r>
      <w:bookmarkEnd w:id="163"/>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6"/>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w:t>
      </w:r>
      <w:r>
        <w:rPr>
          <w:rFonts w:hint="eastAsia" w:ascii="宋体" w:hAnsi="宋体"/>
          <w:color w:val="auto"/>
          <w:szCs w:val="21"/>
          <w:highlight w:val="none"/>
          <w:lang w:val="en-US" w:eastAsia="zh-CN"/>
        </w:rPr>
        <w:t>1</w:t>
      </w:r>
      <w:r>
        <w:rPr>
          <w:rFonts w:hint="eastAsia" w:ascii="宋体" w:hAnsi="宋体"/>
          <w:color w:val="auto"/>
          <w:szCs w:val="21"/>
          <w:highlight w:val="none"/>
        </w:rPr>
        <w:t>年度</w:t>
      </w:r>
      <w:r>
        <w:rPr>
          <w:rFonts w:hint="eastAsia" w:ascii="宋体" w:hAnsi="宋体"/>
          <w:color w:val="auto"/>
          <w:szCs w:val="21"/>
          <w:highlight w:val="none"/>
          <w:lang w:val="en-US" w:eastAsia="zh-CN"/>
        </w:rPr>
        <w:t>或2022年度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2"/>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2"/>
        <w:jc w:val="center"/>
        <w:rPr>
          <w:b/>
          <w:bCs/>
          <w:color w:val="auto"/>
          <w:highlight w:val="none"/>
          <w:lang w:val="en-US"/>
        </w:rPr>
      </w:pPr>
      <w:r>
        <w:rPr>
          <w:b/>
          <w:bCs/>
          <w:color w:val="auto"/>
          <w:highlight w:val="none"/>
          <w:lang w:val="en-US"/>
        </w:rPr>
        <w:t>投标人业绩情况表</w:t>
      </w:r>
    </w:p>
    <w:p>
      <w:pPr>
        <w:pStyle w:val="2"/>
        <w:spacing w:before="2" w:after="1"/>
        <w:rPr>
          <w:b/>
          <w:color w:val="auto"/>
          <w:sz w:val="17"/>
          <w:highlight w:val="none"/>
        </w:rPr>
      </w:pPr>
    </w:p>
    <w:tbl>
      <w:tblPr>
        <w:tblStyle w:val="16"/>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32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3"/>
              <w:spacing w:line="360" w:lineRule="auto"/>
              <w:rPr>
                <w:rFonts w:ascii="宋体" w:hAnsi="宋体" w:cs="宋体"/>
                <w:color w:val="auto"/>
                <w:szCs w:val="21"/>
                <w:highlight w:val="none"/>
              </w:rPr>
            </w:pPr>
          </w:p>
        </w:tc>
        <w:tc>
          <w:tcPr>
            <w:tcW w:w="1553" w:type="pct"/>
            <w:shd w:val="clear" w:color="auto" w:fill="FFFFFF" w:themeFill="background1"/>
          </w:tcPr>
          <w:p>
            <w:pPr>
              <w:pStyle w:val="23"/>
              <w:spacing w:line="360" w:lineRule="auto"/>
              <w:rPr>
                <w:rFonts w:ascii="宋体" w:hAnsi="宋体" w:cs="宋体"/>
                <w:color w:val="auto"/>
                <w:szCs w:val="21"/>
                <w:highlight w:val="none"/>
              </w:rPr>
            </w:pPr>
          </w:p>
        </w:tc>
        <w:tc>
          <w:tcPr>
            <w:tcW w:w="779" w:type="pct"/>
            <w:shd w:val="clear" w:color="auto" w:fill="FFFFFF" w:themeFill="background1"/>
          </w:tcPr>
          <w:p>
            <w:pPr>
              <w:pStyle w:val="23"/>
              <w:spacing w:line="360" w:lineRule="auto"/>
              <w:rPr>
                <w:rFonts w:ascii="宋体" w:hAnsi="宋体" w:cs="宋体"/>
                <w:color w:val="auto"/>
                <w:szCs w:val="21"/>
                <w:highlight w:val="none"/>
              </w:rPr>
            </w:pPr>
          </w:p>
        </w:tc>
        <w:tc>
          <w:tcPr>
            <w:tcW w:w="1001" w:type="pct"/>
            <w:shd w:val="clear" w:color="auto" w:fill="FFFFFF" w:themeFill="background1"/>
          </w:tcPr>
          <w:p>
            <w:pPr>
              <w:pStyle w:val="23"/>
              <w:spacing w:line="360" w:lineRule="auto"/>
              <w:rPr>
                <w:rFonts w:ascii="宋体" w:hAnsi="宋体" w:cs="宋体"/>
                <w:color w:val="auto"/>
                <w:szCs w:val="21"/>
                <w:highlight w:val="none"/>
              </w:rPr>
            </w:pPr>
          </w:p>
        </w:tc>
        <w:tc>
          <w:tcPr>
            <w:tcW w:w="785"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3"/>
              <w:spacing w:line="360" w:lineRule="auto"/>
              <w:rPr>
                <w:rFonts w:ascii="宋体" w:hAnsi="宋体" w:cs="宋体"/>
                <w:color w:val="auto"/>
                <w:szCs w:val="21"/>
                <w:highlight w:val="none"/>
              </w:rPr>
            </w:pPr>
          </w:p>
        </w:tc>
        <w:tc>
          <w:tcPr>
            <w:tcW w:w="1553" w:type="pct"/>
            <w:shd w:val="clear" w:color="auto" w:fill="FFFFFF" w:themeFill="background1"/>
          </w:tcPr>
          <w:p>
            <w:pPr>
              <w:pStyle w:val="23"/>
              <w:spacing w:line="360" w:lineRule="auto"/>
              <w:rPr>
                <w:rFonts w:ascii="宋体" w:hAnsi="宋体" w:cs="宋体"/>
                <w:color w:val="auto"/>
                <w:szCs w:val="21"/>
                <w:highlight w:val="none"/>
              </w:rPr>
            </w:pPr>
          </w:p>
        </w:tc>
        <w:tc>
          <w:tcPr>
            <w:tcW w:w="779" w:type="pct"/>
            <w:shd w:val="clear" w:color="auto" w:fill="FFFFFF" w:themeFill="background1"/>
          </w:tcPr>
          <w:p>
            <w:pPr>
              <w:pStyle w:val="23"/>
              <w:spacing w:line="360" w:lineRule="auto"/>
              <w:rPr>
                <w:rFonts w:ascii="宋体" w:hAnsi="宋体" w:cs="宋体"/>
                <w:color w:val="auto"/>
                <w:szCs w:val="21"/>
                <w:highlight w:val="none"/>
              </w:rPr>
            </w:pPr>
          </w:p>
        </w:tc>
        <w:tc>
          <w:tcPr>
            <w:tcW w:w="1001" w:type="pct"/>
            <w:shd w:val="clear" w:color="auto" w:fill="FFFFFF" w:themeFill="background1"/>
          </w:tcPr>
          <w:p>
            <w:pPr>
              <w:pStyle w:val="23"/>
              <w:spacing w:line="360" w:lineRule="auto"/>
              <w:rPr>
                <w:rFonts w:ascii="宋体" w:hAnsi="宋体" w:cs="宋体"/>
                <w:color w:val="auto"/>
                <w:szCs w:val="21"/>
                <w:highlight w:val="none"/>
              </w:rPr>
            </w:pPr>
          </w:p>
        </w:tc>
        <w:tc>
          <w:tcPr>
            <w:tcW w:w="785"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3"/>
              <w:spacing w:line="360" w:lineRule="auto"/>
              <w:rPr>
                <w:rFonts w:ascii="宋体" w:hAnsi="宋体" w:cs="宋体"/>
                <w:color w:val="auto"/>
                <w:szCs w:val="21"/>
                <w:highlight w:val="none"/>
              </w:rPr>
            </w:pPr>
          </w:p>
        </w:tc>
        <w:tc>
          <w:tcPr>
            <w:tcW w:w="1553" w:type="pct"/>
            <w:shd w:val="clear" w:color="auto" w:fill="FFFFFF" w:themeFill="background1"/>
          </w:tcPr>
          <w:p>
            <w:pPr>
              <w:pStyle w:val="23"/>
              <w:spacing w:line="360" w:lineRule="auto"/>
              <w:rPr>
                <w:rFonts w:ascii="宋体" w:hAnsi="宋体" w:cs="宋体"/>
                <w:color w:val="auto"/>
                <w:szCs w:val="21"/>
                <w:highlight w:val="none"/>
              </w:rPr>
            </w:pPr>
          </w:p>
        </w:tc>
        <w:tc>
          <w:tcPr>
            <w:tcW w:w="779" w:type="pct"/>
            <w:shd w:val="clear" w:color="auto" w:fill="FFFFFF" w:themeFill="background1"/>
          </w:tcPr>
          <w:p>
            <w:pPr>
              <w:pStyle w:val="23"/>
              <w:spacing w:line="360" w:lineRule="auto"/>
              <w:rPr>
                <w:rFonts w:ascii="宋体" w:hAnsi="宋体" w:cs="宋体"/>
                <w:color w:val="auto"/>
                <w:szCs w:val="21"/>
                <w:highlight w:val="none"/>
              </w:rPr>
            </w:pPr>
          </w:p>
        </w:tc>
        <w:tc>
          <w:tcPr>
            <w:tcW w:w="1001" w:type="pct"/>
            <w:shd w:val="clear" w:color="auto" w:fill="FFFFFF" w:themeFill="background1"/>
          </w:tcPr>
          <w:p>
            <w:pPr>
              <w:pStyle w:val="23"/>
              <w:spacing w:line="360" w:lineRule="auto"/>
              <w:rPr>
                <w:rFonts w:ascii="宋体" w:hAnsi="宋体" w:cs="宋体"/>
                <w:color w:val="auto"/>
                <w:szCs w:val="21"/>
                <w:highlight w:val="none"/>
              </w:rPr>
            </w:pPr>
          </w:p>
        </w:tc>
        <w:tc>
          <w:tcPr>
            <w:tcW w:w="785"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3"/>
              <w:spacing w:line="360" w:lineRule="auto"/>
              <w:rPr>
                <w:rFonts w:ascii="宋体" w:hAnsi="宋体" w:cs="宋体"/>
                <w:color w:val="auto"/>
                <w:szCs w:val="21"/>
                <w:highlight w:val="none"/>
              </w:rPr>
            </w:pPr>
          </w:p>
        </w:tc>
        <w:tc>
          <w:tcPr>
            <w:tcW w:w="1553" w:type="pct"/>
          </w:tcPr>
          <w:p>
            <w:pPr>
              <w:pStyle w:val="23"/>
              <w:spacing w:line="360" w:lineRule="auto"/>
              <w:rPr>
                <w:rFonts w:ascii="宋体" w:hAnsi="宋体" w:cs="宋体"/>
                <w:color w:val="auto"/>
                <w:szCs w:val="21"/>
                <w:highlight w:val="none"/>
              </w:rPr>
            </w:pPr>
          </w:p>
        </w:tc>
        <w:tc>
          <w:tcPr>
            <w:tcW w:w="779" w:type="pct"/>
          </w:tcPr>
          <w:p>
            <w:pPr>
              <w:pStyle w:val="23"/>
              <w:spacing w:line="360" w:lineRule="auto"/>
              <w:rPr>
                <w:rFonts w:ascii="宋体" w:hAnsi="宋体" w:cs="宋体"/>
                <w:color w:val="auto"/>
                <w:szCs w:val="21"/>
                <w:highlight w:val="none"/>
              </w:rPr>
            </w:pPr>
          </w:p>
        </w:tc>
        <w:tc>
          <w:tcPr>
            <w:tcW w:w="1001" w:type="pct"/>
          </w:tcPr>
          <w:p>
            <w:pPr>
              <w:pStyle w:val="23"/>
              <w:spacing w:line="360" w:lineRule="auto"/>
              <w:rPr>
                <w:rFonts w:ascii="宋体" w:hAnsi="宋体" w:cs="宋体"/>
                <w:color w:val="auto"/>
                <w:szCs w:val="21"/>
                <w:highlight w:val="none"/>
              </w:rPr>
            </w:pPr>
          </w:p>
        </w:tc>
        <w:tc>
          <w:tcPr>
            <w:tcW w:w="785" w:type="pct"/>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3"/>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3"/>
              <w:spacing w:line="360" w:lineRule="auto"/>
              <w:rPr>
                <w:rFonts w:ascii="宋体" w:hAnsi="宋体" w:cs="宋体"/>
                <w:color w:val="auto"/>
                <w:szCs w:val="21"/>
                <w:highlight w:val="none"/>
              </w:rPr>
            </w:pPr>
          </w:p>
        </w:tc>
        <w:tc>
          <w:tcPr>
            <w:tcW w:w="1553" w:type="pct"/>
          </w:tcPr>
          <w:p>
            <w:pPr>
              <w:pStyle w:val="23"/>
              <w:spacing w:line="360" w:lineRule="auto"/>
              <w:rPr>
                <w:rFonts w:ascii="宋体" w:hAnsi="宋体" w:cs="宋体"/>
                <w:color w:val="auto"/>
                <w:szCs w:val="21"/>
                <w:highlight w:val="none"/>
              </w:rPr>
            </w:pPr>
          </w:p>
        </w:tc>
        <w:tc>
          <w:tcPr>
            <w:tcW w:w="779" w:type="pct"/>
          </w:tcPr>
          <w:p>
            <w:pPr>
              <w:pStyle w:val="23"/>
              <w:spacing w:line="360" w:lineRule="auto"/>
              <w:rPr>
                <w:rFonts w:ascii="宋体" w:hAnsi="宋体" w:cs="宋体"/>
                <w:color w:val="auto"/>
                <w:szCs w:val="21"/>
                <w:highlight w:val="none"/>
              </w:rPr>
            </w:pPr>
          </w:p>
        </w:tc>
        <w:tc>
          <w:tcPr>
            <w:tcW w:w="1001" w:type="pct"/>
          </w:tcPr>
          <w:p>
            <w:pPr>
              <w:pStyle w:val="23"/>
              <w:spacing w:line="360" w:lineRule="auto"/>
              <w:rPr>
                <w:rFonts w:ascii="宋体" w:hAnsi="宋体" w:cs="宋体"/>
                <w:color w:val="auto"/>
                <w:szCs w:val="21"/>
                <w:highlight w:val="none"/>
              </w:rPr>
            </w:pPr>
          </w:p>
        </w:tc>
        <w:tc>
          <w:tcPr>
            <w:tcW w:w="785" w:type="pct"/>
          </w:tcPr>
          <w:p>
            <w:pPr>
              <w:pStyle w:val="23"/>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1"/>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164" w:name="_Toc20098"/>
      <w:r>
        <w:rPr>
          <w:color w:val="auto"/>
          <w:highlight w:val="none"/>
        </w:rPr>
        <w:t>履约进度计划表</w:t>
      </w:r>
      <w:bookmarkEnd w:id="164"/>
    </w:p>
    <w:p>
      <w:pPr>
        <w:pStyle w:val="2"/>
        <w:spacing w:before="2" w:after="1"/>
        <w:rPr>
          <w:b/>
          <w:color w:val="auto"/>
          <w:sz w:val="17"/>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3"/>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3"/>
              <w:spacing w:line="360" w:lineRule="auto"/>
              <w:rPr>
                <w:rFonts w:ascii="宋体" w:hAnsi="宋体" w:cs="宋体"/>
                <w:color w:val="auto"/>
                <w:szCs w:val="21"/>
                <w:highlight w:val="none"/>
              </w:rPr>
            </w:pPr>
          </w:p>
        </w:tc>
        <w:tc>
          <w:tcPr>
            <w:tcW w:w="1354"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3"/>
              <w:spacing w:line="360" w:lineRule="auto"/>
              <w:rPr>
                <w:rFonts w:ascii="宋体" w:hAnsi="宋体" w:cs="宋体"/>
                <w:color w:val="auto"/>
                <w:szCs w:val="21"/>
                <w:highlight w:val="none"/>
              </w:rPr>
            </w:pPr>
          </w:p>
        </w:tc>
        <w:tc>
          <w:tcPr>
            <w:tcW w:w="1354"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3"/>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5" w:name="_Toc2912"/>
      <w:r>
        <w:rPr>
          <w:rFonts w:hint="eastAsia"/>
          <w:b/>
          <w:bCs/>
          <w:color w:val="auto"/>
          <w:sz w:val="24"/>
          <w:szCs w:val="32"/>
          <w:highlight w:val="none"/>
        </w:rPr>
        <w:t>格式十四：</w:t>
      </w:r>
      <w:bookmarkEnd w:id="165"/>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1"/>
        <w:tabs>
          <w:tab w:val="left" w:pos="673"/>
        </w:tabs>
        <w:spacing w:line="360" w:lineRule="auto"/>
        <w:ind w:firstLine="0" w:firstLineChars="0"/>
        <w:outlineLvl w:val="1"/>
        <w:rPr>
          <w:rFonts w:ascii="宋体" w:hAnsi="宋体" w:cs="宋体"/>
          <w:color w:val="auto"/>
          <w:szCs w:val="21"/>
          <w:highlight w:val="none"/>
        </w:rPr>
      </w:pPr>
      <w:bookmarkStart w:id="166" w:name="_Toc14919"/>
      <w:r>
        <w:rPr>
          <w:rFonts w:hint="eastAsia" w:ascii="宋体" w:hAnsi="宋体" w:cs="宋体"/>
          <w:color w:val="auto"/>
          <w:szCs w:val="21"/>
          <w:highlight w:val="none"/>
        </w:rPr>
        <w:t>1、招标文件要求提供的其他资料。</w:t>
      </w:r>
      <w:bookmarkEnd w:id="166"/>
    </w:p>
    <w:p>
      <w:pPr>
        <w:pStyle w:val="21"/>
        <w:tabs>
          <w:tab w:val="left" w:pos="673"/>
        </w:tabs>
        <w:spacing w:line="360" w:lineRule="auto"/>
        <w:ind w:firstLine="0" w:firstLineChars="0"/>
        <w:outlineLvl w:val="1"/>
        <w:rPr>
          <w:rFonts w:ascii="宋体" w:hAnsi="宋体" w:cs="宋体"/>
          <w:color w:val="auto"/>
          <w:szCs w:val="21"/>
          <w:highlight w:val="none"/>
        </w:rPr>
      </w:pPr>
      <w:bookmarkStart w:id="167" w:name="_Toc7938"/>
      <w:r>
        <w:rPr>
          <w:rFonts w:hint="eastAsia" w:ascii="宋体" w:hAnsi="宋体" w:cs="宋体"/>
          <w:color w:val="auto"/>
          <w:szCs w:val="21"/>
          <w:highlight w:val="none"/>
        </w:rPr>
        <w:t>2、投标人认为需提供的其他资料。</w:t>
      </w:r>
      <w:bookmarkEnd w:id="167"/>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1"/>
        <w:tabs>
          <w:tab w:val="left" w:pos="673"/>
        </w:tabs>
        <w:spacing w:line="360" w:lineRule="auto"/>
        <w:ind w:firstLine="0" w:firstLineChars="0"/>
        <w:outlineLvl w:val="1"/>
        <w:rPr>
          <w:rFonts w:ascii="宋体" w:hAnsi="宋体" w:cs="宋体"/>
          <w:b/>
          <w:bCs/>
          <w:color w:val="auto"/>
          <w:sz w:val="24"/>
          <w:highlight w:val="none"/>
        </w:rPr>
      </w:pPr>
      <w:bookmarkStart w:id="168" w:name="_Toc30382"/>
      <w:r>
        <w:rPr>
          <w:rFonts w:hint="eastAsia" w:ascii="宋体" w:hAnsi="宋体" w:cs="宋体"/>
          <w:b/>
          <w:bCs/>
          <w:color w:val="auto"/>
          <w:sz w:val="24"/>
          <w:highlight w:val="none"/>
        </w:rPr>
        <w:t>格式十五：</w:t>
      </w:r>
      <w:bookmarkEnd w:id="168"/>
    </w:p>
    <w:p>
      <w:pPr>
        <w:pStyle w:val="21"/>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1"/>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1"/>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1"/>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1"/>
        <w:tabs>
          <w:tab w:val="left" w:pos="673"/>
        </w:tabs>
        <w:spacing w:line="360" w:lineRule="auto"/>
        <w:ind w:firstLine="0" w:firstLineChars="0"/>
        <w:outlineLvl w:val="1"/>
        <w:rPr>
          <w:rFonts w:ascii="宋体" w:hAnsi="宋体" w:cs="宋体"/>
          <w:b/>
          <w:bCs/>
          <w:color w:val="auto"/>
          <w:sz w:val="24"/>
          <w:highlight w:val="none"/>
        </w:rPr>
      </w:pPr>
      <w:bookmarkStart w:id="169" w:name="_Toc3970"/>
      <w:r>
        <w:rPr>
          <w:rFonts w:hint="eastAsia" w:ascii="宋体" w:hAnsi="宋体" w:cs="宋体"/>
          <w:b/>
          <w:bCs/>
          <w:color w:val="auto"/>
          <w:sz w:val="24"/>
          <w:highlight w:val="none"/>
        </w:rPr>
        <w:t>格式十五：</w:t>
      </w:r>
      <w:bookmarkEnd w:id="169"/>
    </w:p>
    <w:p>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170" w:name="_Toc4401"/>
      <w:r>
        <w:rPr>
          <w:rFonts w:hint="eastAsia" w:ascii="宋体" w:hAnsi="宋体" w:cs="宋体"/>
          <w:b/>
          <w:bCs/>
          <w:color w:val="auto"/>
          <w:szCs w:val="21"/>
          <w:highlight w:val="none"/>
        </w:rPr>
        <w:t>需要招标人提供的附加条件</w:t>
      </w:r>
      <w:bookmarkEnd w:id="170"/>
    </w:p>
    <w:p>
      <w:pPr>
        <w:pStyle w:val="2"/>
        <w:autoSpaceDE w:val="0"/>
        <w:autoSpaceDN w:val="0"/>
        <w:spacing w:before="0" w:line="360" w:lineRule="auto"/>
        <w:ind w:left="0"/>
        <w:rPr>
          <w:b/>
          <w:color w:val="auto"/>
          <w:sz w:val="21"/>
          <w:szCs w:val="21"/>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3"/>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3"/>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3"/>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171" w:name="_Toc25747"/>
      <w:r>
        <w:rPr>
          <w:rFonts w:hint="eastAsia"/>
          <w:b/>
          <w:bCs/>
          <w:color w:val="auto"/>
          <w:highlight w:val="none"/>
          <w:lang w:val="en-US"/>
        </w:rPr>
        <w:t>格式十六：</w:t>
      </w:r>
      <w:bookmarkEnd w:id="171"/>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2" w:name="_Toc27211"/>
      <w:r>
        <w:rPr>
          <w:rFonts w:hint="eastAsia"/>
          <w:color w:val="auto"/>
          <w:highlight w:val="none"/>
        </w:rPr>
        <w:t>第七篇 开标文件格式</w:t>
      </w:r>
      <w:bookmarkEnd w:id="172"/>
    </w:p>
    <w:p>
      <w:pPr>
        <w:jc w:val="center"/>
        <w:outlineLvl w:val="1"/>
        <w:rPr>
          <w:b/>
          <w:bCs/>
          <w:color w:val="auto"/>
          <w:highlight w:val="none"/>
        </w:rPr>
      </w:pPr>
      <w:bookmarkStart w:id="173" w:name="_Toc32249"/>
      <w:r>
        <w:rPr>
          <w:rFonts w:hint="eastAsia"/>
          <w:b/>
          <w:bCs/>
          <w:color w:val="auto"/>
          <w:highlight w:val="none"/>
        </w:rPr>
        <w:t>（封面格式仅供参考）</w:t>
      </w:r>
      <w:bookmarkEnd w:id="173"/>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4"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4"/>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5"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5"/>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2"/>
        <w:spacing w:before="0" w:line="360" w:lineRule="auto"/>
        <w:ind w:left="0"/>
        <w:outlineLvl w:val="1"/>
        <w:rPr>
          <w:b/>
          <w:bCs/>
          <w:color w:val="auto"/>
          <w:sz w:val="21"/>
          <w:szCs w:val="21"/>
          <w:highlight w:val="none"/>
          <w:lang w:val="en-US"/>
        </w:rPr>
      </w:pPr>
      <w:bookmarkStart w:id="176" w:name="_Toc32100"/>
      <w:r>
        <w:rPr>
          <w:rFonts w:hint="eastAsia"/>
          <w:b/>
          <w:bCs/>
          <w:color w:val="auto"/>
          <w:sz w:val="21"/>
          <w:szCs w:val="21"/>
          <w:highlight w:val="none"/>
          <w:lang w:val="en-US"/>
        </w:rPr>
        <w:t>1、开标一览表</w:t>
      </w:r>
      <w:bookmarkEnd w:id="176"/>
    </w:p>
    <w:p>
      <w:pPr>
        <w:spacing w:line="360" w:lineRule="auto"/>
        <w:outlineLvl w:val="1"/>
        <w:rPr>
          <w:rFonts w:ascii="宋体" w:hAnsi="宋体" w:cs="宋体"/>
          <w:b/>
          <w:bCs/>
          <w:color w:val="auto"/>
          <w:szCs w:val="21"/>
          <w:highlight w:val="none"/>
        </w:rPr>
      </w:pPr>
      <w:bookmarkStart w:id="177" w:name="_Toc8054"/>
      <w:r>
        <w:rPr>
          <w:rFonts w:hint="eastAsia" w:ascii="宋体" w:hAnsi="宋体" w:cs="宋体"/>
          <w:b/>
          <w:bCs/>
          <w:color w:val="auto"/>
          <w:szCs w:val="21"/>
          <w:highlight w:val="none"/>
        </w:rPr>
        <w:t>2、分项报价表</w:t>
      </w:r>
      <w:bookmarkEnd w:id="177"/>
    </w:p>
    <w:p>
      <w:pPr>
        <w:pStyle w:val="2"/>
        <w:spacing w:before="0" w:line="360" w:lineRule="auto"/>
        <w:ind w:left="0"/>
        <w:outlineLvl w:val="1"/>
        <w:rPr>
          <w:b/>
          <w:bCs/>
          <w:color w:val="auto"/>
          <w:sz w:val="21"/>
          <w:szCs w:val="21"/>
          <w:highlight w:val="none"/>
          <w:lang w:val="en-US"/>
        </w:rPr>
      </w:pPr>
      <w:bookmarkStart w:id="178" w:name="_Toc5011"/>
      <w:r>
        <w:rPr>
          <w:rFonts w:hint="eastAsia"/>
          <w:b/>
          <w:bCs/>
          <w:color w:val="auto"/>
          <w:sz w:val="21"/>
          <w:szCs w:val="21"/>
          <w:highlight w:val="none"/>
          <w:lang w:val="en-US"/>
        </w:rPr>
        <w:t>3、法定代表人证明书</w:t>
      </w:r>
      <w:bookmarkEnd w:id="178"/>
    </w:p>
    <w:p>
      <w:pPr>
        <w:pStyle w:val="2"/>
        <w:spacing w:before="0" w:line="360" w:lineRule="auto"/>
        <w:ind w:left="0"/>
        <w:outlineLvl w:val="1"/>
        <w:rPr>
          <w:b/>
          <w:bCs/>
          <w:color w:val="auto"/>
          <w:sz w:val="21"/>
          <w:szCs w:val="21"/>
          <w:highlight w:val="none"/>
          <w:lang w:val="en-US"/>
        </w:rPr>
      </w:pPr>
      <w:bookmarkStart w:id="179" w:name="_Toc27439"/>
      <w:r>
        <w:rPr>
          <w:rFonts w:hint="eastAsia"/>
          <w:b/>
          <w:bCs/>
          <w:color w:val="auto"/>
          <w:sz w:val="21"/>
          <w:szCs w:val="21"/>
          <w:highlight w:val="none"/>
          <w:lang w:val="en-US"/>
        </w:rPr>
        <w:t>4、法定代表人授权书</w:t>
      </w:r>
      <w:bookmarkEnd w:id="179"/>
    </w:p>
    <w:p>
      <w:pPr>
        <w:spacing w:line="360" w:lineRule="auto"/>
        <w:outlineLvl w:val="1"/>
        <w:rPr>
          <w:rFonts w:ascii="宋体" w:hAnsi="宋体" w:cs="宋体"/>
          <w:b/>
          <w:bCs/>
          <w:color w:val="auto"/>
          <w:szCs w:val="21"/>
          <w:highlight w:val="none"/>
        </w:rPr>
      </w:pPr>
      <w:bookmarkStart w:id="180" w:name="_Toc16304"/>
      <w:r>
        <w:rPr>
          <w:rFonts w:hint="eastAsia" w:ascii="宋体" w:hAnsi="宋体" w:cs="宋体"/>
          <w:b/>
          <w:bCs/>
          <w:color w:val="auto"/>
          <w:szCs w:val="21"/>
          <w:highlight w:val="none"/>
        </w:rPr>
        <w:t>5、投标保证金</w:t>
      </w:r>
      <w:bookmarkEnd w:id="180"/>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81" w:name="_Toc2722"/>
      <w:r>
        <w:rPr>
          <w:rFonts w:hint="eastAsia"/>
          <w:color w:val="auto"/>
          <w:highlight w:val="none"/>
        </w:rPr>
        <w:t>第八篇 其它文件格式（如有需要）</w:t>
      </w:r>
      <w:bookmarkEnd w:id="181"/>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1"/>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1"/>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1"/>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东莞市寮步镇西溪小学食材配送采购项目（重新招标）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F3851CDE"/>
    <w:multiLevelType w:val="singleLevel"/>
    <w:tmpl w:val="F3851CDE"/>
    <w:lvl w:ilvl="0" w:tentative="0">
      <w:start w:val="2"/>
      <w:numFmt w:val="chineseCounting"/>
      <w:suff w:val="nothing"/>
      <w:lvlText w:val="%1、"/>
      <w:lvlJc w:val="left"/>
      <w:rPr>
        <w:rFonts w:hint="eastAsia"/>
      </w:rPr>
    </w:lvl>
  </w:abstractNum>
  <w:abstractNum w:abstractNumId="2">
    <w:nsid w:val="F73DC5D7"/>
    <w:multiLevelType w:val="singleLevel"/>
    <w:tmpl w:val="F73DC5D7"/>
    <w:lvl w:ilvl="0" w:tentative="0">
      <w:start w:val="1"/>
      <w:numFmt w:val="decimal"/>
      <w:suff w:val="nothing"/>
      <w:lvlText w:val="（%1）"/>
      <w:lvlJc w:val="left"/>
      <w:pPr>
        <w:ind w:left="660"/>
      </w:pPr>
    </w:lvl>
  </w:abstractNum>
  <w:abstractNum w:abstractNumId="3">
    <w:nsid w:val="00000008"/>
    <w:multiLevelType w:val="multilevel"/>
    <w:tmpl w:val="00000008"/>
    <w:lvl w:ilvl="0" w:tentative="0">
      <w:start w:val="1"/>
      <w:numFmt w:val="chineseCountingThousand"/>
      <w:suff w:val="space"/>
      <w:lvlText w:val="第%1部分"/>
      <w:lvlJc w:val="center"/>
      <w:pPr>
        <w:ind w:left="3780"/>
      </w:pPr>
      <w:rPr>
        <w:rFonts w:hint="eastAsia" w:eastAsia="华康简标题宋"/>
        <w:b/>
        <w:bCs/>
        <w:i w:val="0"/>
        <w:iCs w:val="0"/>
        <w:sz w:val="32"/>
        <w:szCs w:val="32"/>
      </w:rPr>
    </w:lvl>
    <w:lvl w:ilvl="1" w:tentative="0">
      <w:start w:val="1"/>
      <w:numFmt w:val="decimal"/>
      <w:pStyle w:val="35"/>
      <w:suff w:val="space"/>
      <w:lvlText w:val="%2."/>
      <w:lvlJc w:val="left"/>
      <w:pPr>
        <w:ind w:left="360"/>
      </w:pPr>
      <w:rPr>
        <w:rFonts w:hint="default" w:ascii="Times New Roman" w:hAnsi="Times New Roman" w:eastAsia="宋体"/>
        <w:b/>
        <w:bCs/>
        <w:i w:val="0"/>
        <w:iCs w:val="0"/>
        <w:sz w:val="24"/>
        <w:szCs w:val="24"/>
      </w:rPr>
    </w:lvl>
    <w:lvl w:ilvl="2" w:tentative="0">
      <w:start w:val="1"/>
      <w:numFmt w:val="decimal"/>
      <w:suff w:val="space"/>
      <w:lvlText w:val="%2.%3"/>
      <w:lvlJc w:val="left"/>
      <w:pPr>
        <w:ind w:firstLine="425"/>
      </w:pPr>
      <w:rPr>
        <w:rFonts w:hint="default" w:ascii="Times New Roman" w:hAnsi="Times New Roman" w:eastAsia="宋体"/>
        <w:b w:val="0"/>
        <w:bCs w:val="0"/>
        <w:i w:val="0"/>
        <w:iCs w:val="0"/>
        <w:color w:val="auto"/>
        <w:sz w:val="24"/>
        <w:szCs w:val="24"/>
      </w:rPr>
    </w:lvl>
    <w:lvl w:ilvl="3" w:tentative="0">
      <w:start w:val="1"/>
      <w:numFmt w:val="lowerLetter"/>
      <w:suff w:val="space"/>
      <w:lvlText w:val="%4)"/>
      <w:lvlJc w:val="left"/>
      <w:pPr>
        <w:ind w:firstLine="425"/>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22532AD9"/>
    <w:multiLevelType w:val="singleLevel"/>
    <w:tmpl w:val="22532AD9"/>
    <w:lvl w:ilvl="0" w:tentative="0">
      <w:start w:val="1"/>
      <w:numFmt w:val="decimal"/>
      <w:lvlText w:val="%1)"/>
      <w:lvlJc w:val="left"/>
      <w:pPr>
        <w:tabs>
          <w:tab w:val="left" w:pos="312"/>
        </w:tabs>
      </w:pPr>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abstractNum w:abstractNumId="9">
    <w:nsid w:val="636C59FA"/>
    <w:multiLevelType w:val="singleLevel"/>
    <w:tmpl w:val="636C59FA"/>
    <w:lvl w:ilvl="0" w:tentative="0">
      <w:start w:val="1"/>
      <w:numFmt w:val="decimal"/>
      <w:lvlText w:val="%1)"/>
      <w:lvlJc w:val="left"/>
      <w:pPr>
        <w:tabs>
          <w:tab w:val="left" w:pos="312"/>
        </w:tabs>
      </w:pPr>
    </w:lvl>
  </w:abstractNum>
  <w:num w:numId="1">
    <w:abstractNumId w:val="3"/>
  </w:num>
  <w:num w:numId="2">
    <w:abstractNumId w:val="0"/>
  </w:num>
  <w:num w:numId="3">
    <w:abstractNumId w:val="7"/>
  </w:num>
  <w:num w:numId="4">
    <w:abstractNumId w:val="1"/>
  </w:num>
  <w:num w:numId="5">
    <w:abstractNumId w:val="4"/>
  </w:num>
  <w:num w:numId="6">
    <w:abstractNumId w:val="8"/>
  </w:num>
  <w:num w:numId="7">
    <w:abstractNumId w:val="5"/>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487F4F"/>
    <w:rsid w:val="017754C9"/>
    <w:rsid w:val="03DB3CD5"/>
    <w:rsid w:val="0428632B"/>
    <w:rsid w:val="057C5CF6"/>
    <w:rsid w:val="05BE394B"/>
    <w:rsid w:val="07342FC6"/>
    <w:rsid w:val="08F278CA"/>
    <w:rsid w:val="0AAB1D08"/>
    <w:rsid w:val="0B5B7E94"/>
    <w:rsid w:val="0B696582"/>
    <w:rsid w:val="0C502C33"/>
    <w:rsid w:val="0CD41D0B"/>
    <w:rsid w:val="0F1622A5"/>
    <w:rsid w:val="0FD60DA0"/>
    <w:rsid w:val="121918AE"/>
    <w:rsid w:val="126E350F"/>
    <w:rsid w:val="15380D0C"/>
    <w:rsid w:val="161909DD"/>
    <w:rsid w:val="18062A99"/>
    <w:rsid w:val="1BBB674D"/>
    <w:rsid w:val="1BC548EF"/>
    <w:rsid w:val="1BE705BF"/>
    <w:rsid w:val="1C8C2165"/>
    <w:rsid w:val="1D230C56"/>
    <w:rsid w:val="1D45706F"/>
    <w:rsid w:val="1DB725C0"/>
    <w:rsid w:val="1E440D57"/>
    <w:rsid w:val="20332F5E"/>
    <w:rsid w:val="209314D4"/>
    <w:rsid w:val="23477A98"/>
    <w:rsid w:val="23FE7D27"/>
    <w:rsid w:val="244868B3"/>
    <w:rsid w:val="269A0871"/>
    <w:rsid w:val="28416767"/>
    <w:rsid w:val="2A213986"/>
    <w:rsid w:val="2A89565E"/>
    <w:rsid w:val="2B775BA3"/>
    <w:rsid w:val="2D3A4F1C"/>
    <w:rsid w:val="2DE33D62"/>
    <w:rsid w:val="2E462ABD"/>
    <w:rsid w:val="2F4F681A"/>
    <w:rsid w:val="2FE55D43"/>
    <w:rsid w:val="30C474C2"/>
    <w:rsid w:val="3158095E"/>
    <w:rsid w:val="31ED0D4A"/>
    <w:rsid w:val="32243FC1"/>
    <w:rsid w:val="32EA58F0"/>
    <w:rsid w:val="34BE4BEB"/>
    <w:rsid w:val="35C1129C"/>
    <w:rsid w:val="36F40CDF"/>
    <w:rsid w:val="372D3A3D"/>
    <w:rsid w:val="373F6180"/>
    <w:rsid w:val="37423885"/>
    <w:rsid w:val="37A82279"/>
    <w:rsid w:val="38D064F5"/>
    <w:rsid w:val="3B2A432E"/>
    <w:rsid w:val="3C8E00EA"/>
    <w:rsid w:val="3E0202C6"/>
    <w:rsid w:val="43143B39"/>
    <w:rsid w:val="438833C2"/>
    <w:rsid w:val="468A6BFD"/>
    <w:rsid w:val="47735BD0"/>
    <w:rsid w:val="47BB609D"/>
    <w:rsid w:val="47CA196A"/>
    <w:rsid w:val="481D3236"/>
    <w:rsid w:val="498145E0"/>
    <w:rsid w:val="4B783BB4"/>
    <w:rsid w:val="4BE07E65"/>
    <w:rsid w:val="4C573AD4"/>
    <w:rsid w:val="4DAA2866"/>
    <w:rsid w:val="4F2676D5"/>
    <w:rsid w:val="5112378D"/>
    <w:rsid w:val="525B07C5"/>
    <w:rsid w:val="52E14EC4"/>
    <w:rsid w:val="53F51E89"/>
    <w:rsid w:val="57EE60DD"/>
    <w:rsid w:val="5A1A1C34"/>
    <w:rsid w:val="5B812734"/>
    <w:rsid w:val="5BE04967"/>
    <w:rsid w:val="5C015C21"/>
    <w:rsid w:val="5D744988"/>
    <w:rsid w:val="5E720F58"/>
    <w:rsid w:val="60F4333C"/>
    <w:rsid w:val="622349C8"/>
    <w:rsid w:val="64344366"/>
    <w:rsid w:val="64D3048A"/>
    <w:rsid w:val="6516700E"/>
    <w:rsid w:val="65851F87"/>
    <w:rsid w:val="66CA48D2"/>
    <w:rsid w:val="68226450"/>
    <w:rsid w:val="687065DC"/>
    <w:rsid w:val="69FB3BA8"/>
    <w:rsid w:val="6AF92303"/>
    <w:rsid w:val="6E003853"/>
    <w:rsid w:val="6ECE5FF3"/>
    <w:rsid w:val="6ED74C74"/>
    <w:rsid w:val="6F1E75D5"/>
    <w:rsid w:val="6F566CB3"/>
    <w:rsid w:val="6FE10E88"/>
    <w:rsid w:val="70323266"/>
    <w:rsid w:val="7152191D"/>
    <w:rsid w:val="717F42C4"/>
    <w:rsid w:val="7479143D"/>
    <w:rsid w:val="74951BFB"/>
    <w:rsid w:val="74F71418"/>
    <w:rsid w:val="79156626"/>
    <w:rsid w:val="7B017C91"/>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2"/>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9"/>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2"/>
    <w:basedOn w:val="1"/>
    <w:qFormat/>
    <w:uiPriority w:val="0"/>
    <w:pPr>
      <w:tabs>
        <w:tab w:val="left" w:pos="0"/>
      </w:tabs>
      <w:autoSpaceDE/>
      <w:autoSpaceDN/>
      <w:adjustRightInd/>
      <w:spacing w:line="400" w:lineRule="atLeast"/>
      <w:jc w:val="both"/>
    </w:pPr>
    <w:rPr>
      <w:rFonts w:ascii="Arial" w:hAnsi="Arial"/>
      <w:color w:val="000000"/>
      <w:kern w:val="2"/>
      <w:sz w:val="21"/>
    </w:rPr>
  </w:style>
  <w:style w:type="paragraph" w:styleId="15">
    <w:name w:val="Body Text First Indent 2"/>
    <w:basedOn w:val="9"/>
    <w:qFormat/>
    <w:uiPriority w:val="0"/>
    <w:pPr>
      <w:spacing w:line="360" w:lineRule="auto"/>
      <w:ind w:firstLine="420" w:firstLineChars="200"/>
    </w:pPr>
    <w:rPr>
      <w:bCs/>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qFormat/>
    <w:uiPriority w:val="0"/>
    <w:rPr>
      <w:sz w:val="21"/>
      <w:szCs w:val="21"/>
    </w:rPr>
  </w:style>
  <w:style w:type="paragraph" w:styleId="21">
    <w:name w:val="List Paragraph"/>
    <w:basedOn w:val="1"/>
    <w:qFormat/>
    <w:uiPriority w:val="34"/>
    <w:pPr>
      <w:ind w:firstLine="420" w:firstLineChars="200"/>
    </w:pPr>
  </w:style>
  <w:style w:type="character" w:customStyle="1" w:styleId="22">
    <w:name w:val="标题 1 Char"/>
    <w:link w:val="3"/>
    <w:qFormat/>
    <w:uiPriority w:val="0"/>
    <w:rPr>
      <w:b/>
      <w:kern w:val="44"/>
      <w:sz w:val="30"/>
    </w:rPr>
  </w:style>
  <w:style w:type="paragraph" w:customStyle="1" w:styleId="23">
    <w:name w:val="Table Paragraph"/>
    <w:basedOn w:val="1"/>
    <w:qFormat/>
    <w:uiPriority w:val="1"/>
  </w:style>
  <w:style w:type="paragraph" w:customStyle="1" w:styleId="24">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8">
    <w:name w:val="列出段落1"/>
    <w:basedOn w:val="1"/>
    <w:qFormat/>
    <w:uiPriority w:val="0"/>
    <w:pPr>
      <w:ind w:firstLine="420" w:firstLineChars="200"/>
    </w:pPr>
    <w:rPr>
      <w:rFonts w:ascii="Calibri" w:hAnsi="Calibri"/>
      <w:kern w:val="0"/>
      <w:sz w:val="20"/>
      <w:szCs w:val="20"/>
    </w:rPr>
  </w:style>
  <w:style w:type="character" w:customStyle="1" w:styleId="29">
    <w:name w:val="批注框文本 Char"/>
    <w:basedOn w:val="18"/>
    <w:link w:val="11"/>
    <w:qFormat/>
    <w:uiPriority w:val="0"/>
    <w:rPr>
      <w:rFonts w:asciiTheme="minorHAnsi" w:hAnsiTheme="minorHAnsi" w:cstheme="minorBidi"/>
      <w:kern w:val="2"/>
      <w:sz w:val="18"/>
      <w:szCs w:val="18"/>
    </w:rPr>
  </w:style>
  <w:style w:type="paragraph" w:customStyle="1" w:styleId="30">
    <w:name w:val="Other|1"/>
    <w:basedOn w:val="1"/>
    <w:qFormat/>
    <w:uiPriority w:val="0"/>
    <w:pPr>
      <w:jc w:val="center"/>
    </w:pPr>
    <w:rPr>
      <w:rFonts w:ascii="宋体" w:hAnsi="宋体" w:cs="宋体"/>
      <w:sz w:val="14"/>
      <w:szCs w:val="14"/>
      <w:lang w:val="zh-TW" w:eastAsia="zh-TW" w:bidi="zh-TW"/>
    </w:rPr>
  </w:style>
  <w:style w:type="paragraph" w:customStyle="1" w:styleId="31">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2">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3">
    <w:name w:val="NormalCharacter"/>
    <w:semiHidden/>
    <w:qFormat/>
    <w:uiPriority w:val="0"/>
    <w:rPr>
      <w:rFonts w:ascii="Calibri" w:hAnsi="Calibri" w:eastAsia="宋体" w:cs="Times New Roman"/>
      <w:kern w:val="2"/>
      <w:sz w:val="21"/>
      <w:szCs w:val="24"/>
      <w:lang w:val="en-US" w:eastAsia="zh-CN" w:bidi="ar-SA"/>
    </w:rPr>
  </w:style>
  <w:style w:type="character" w:customStyle="1" w:styleId="34">
    <w:name w:val="p141"/>
    <w:qFormat/>
    <w:uiPriority w:val="0"/>
    <w:rPr>
      <w:sz w:val="21"/>
      <w:szCs w:val="21"/>
    </w:rPr>
  </w:style>
  <w:style w:type="paragraph" w:customStyle="1" w:styleId="35">
    <w:name w:val="ncgp标题2"/>
    <w:qFormat/>
    <w:uiPriority w:val="99"/>
    <w:pPr>
      <w:widowControl w:val="0"/>
      <w:numPr>
        <w:ilvl w:val="1"/>
        <w:numId w:val="1"/>
      </w:numPr>
      <w:spacing w:beforeLines="50"/>
      <w:jc w:val="both"/>
      <w:outlineLvl w:val="1"/>
    </w:pPr>
    <w:rPr>
      <w:rFonts w:ascii="Times New Roman" w:hAnsi="Times New Roman" w:eastAsia="宋体" w:cs="Times New Roman"/>
      <w:b/>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98</Pages>
  <Words>54756</Words>
  <Characters>56047</Characters>
  <Lines>343</Lines>
  <Paragraphs>96</Paragraphs>
  <TotalTime>3</TotalTime>
  <ScaleCrop>false</ScaleCrop>
  <LinksUpToDate>false</LinksUpToDate>
  <CharactersWithSpaces>57981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2023-04-10T09:08:00Z</cp:lastPrinted>
  <dcterms:modified xsi:type="dcterms:W3CDTF">2023-07-03T03:59:59Z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96FD4052C9DC41618049F5CCFC839230_13</vt:lpwstr>
  </property>
</Properties>
</file>