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2024-2026年大朗镇松木山村环卫保洁项目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GSDG2023-039C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东莞市大朗镇松木山股份经济联合社 </w:t>
            </w:r>
            <w:r>
              <w:rPr>
                <w:rFonts w:hint="eastAsia" w:ascii="黑体" w:hAnsi="黑体" w:eastAsia="黑体" w:cs="黑体"/>
                <w:color w:val="auto"/>
                <w:sz w:val="30"/>
                <w:szCs w:val="30"/>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2"/>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2024-2026年大朗镇松木山村环卫保洁项目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3"/>
        <w:spacing w:line="360" w:lineRule="auto"/>
        <w:jc w:val="left"/>
        <w:rPr>
          <w:rFonts w:ascii="宋体" w:hAnsi="宋体" w:cs="宋体"/>
          <w:bCs/>
          <w:color w:val="auto"/>
          <w:sz w:val="21"/>
          <w:szCs w:val="21"/>
          <w:highlight w:val="none"/>
        </w:rPr>
      </w:pPr>
      <w:bookmarkStart w:id="4" w:name="_Toc28359002"/>
      <w:bookmarkStart w:id="5" w:name="_Toc2169"/>
      <w:bookmarkStart w:id="6" w:name="_Toc35393790"/>
      <w:bookmarkStart w:id="7" w:name="_Toc35393621"/>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GSDG2023-039C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2024-2026年大朗镇松木山村环卫保洁项目</w:t>
      </w:r>
    </w:p>
    <w:bookmarkEnd w:id="9"/>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lang w:val="en-US" w:eastAsia="zh-CN"/>
        </w:rPr>
        <w:t>13,592,195.10</w:t>
      </w:r>
      <w:r>
        <w:rPr>
          <w:rFonts w:hint="eastAsia" w:ascii="宋体" w:hAnsi="宋体" w:cs="宋体"/>
          <w:color w:val="auto"/>
          <w:szCs w:val="21"/>
          <w:highlight w:val="none"/>
          <w:lang w:val="en-US" w:eastAsia="zh-CN"/>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378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3787"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4111"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3787"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2024-2026年大朗镇松木山村环卫保洁项目</w:t>
            </w:r>
            <w:r>
              <w:rPr>
                <w:rFonts w:hint="eastAsia" w:hAnsi="宋体"/>
                <w:color w:val="auto"/>
                <w:szCs w:val="21"/>
                <w:highlight w:val="none"/>
              </w:rPr>
              <w:t>采购一项</w:t>
            </w:r>
          </w:p>
        </w:tc>
        <w:tc>
          <w:tcPr>
            <w:tcW w:w="4111" w:type="dxa"/>
            <w:vAlign w:val="center"/>
          </w:tcPr>
          <w:p>
            <w:pPr>
              <w:spacing w:line="360" w:lineRule="auto"/>
              <w:jc w:val="center"/>
              <w:rPr>
                <w:rFonts w:hint="eastAsia" w:hAnsi="宋体" w:eastAsia="宋体"/>
                <w:color w:val="auto"/>
                <w:szCs w:val="21"/>
                <w:highlight w:val="none"/>
                <w:lang w:eastAsia="zh-CN"/>
              </w:rPr>
            </w:pPr>
            <w:r>
              <w:rPr>
                <w:rFonts w:hint="eastAsia" w:ascii="宋体" w:hAnsi="宋体"/>
                <w:color w:val="auto"/>
                <w:sz w:val="21"/>
                <w:szCs w:val="21"/>
                <w:highlight w:val="none"/>
                <w:lang w:eastAsia="zh-CN"/>
              </w:rPr>
              <w:t>本项目实施服务年限时间为3年（拟定时间为 2024 年1月1日-2026 年12月31日）。</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3"/>
        <w:spacing w:line="360" w:lineRule="auto"/>
        <w:jc w:val="left"/>
        <w:rPr>
          <w:rFonts w:ascii="宋体" w:hAnsi="宋体" w:cs="宋体"/>
          <w:b w:val="0"/>
          <w:color w:val="auto"/>
          <w:sz w:val="21"/>
          <w:szCs w:val="21"/>
          <w:highlight w:val="none"/>
        </w:rPr>
      </w:pPr>
      <w:bookmarkStart w:id="10" w:name="_Toc25198"/>
      <w:bookmarkStart w:id="11" w:name="_Toc28359080"/>
      <w:bookmarkStart w:id="12" w:name="_Toc35393791"/>
      <w:bookmarkStart w:id="13" w:name="_Toc28359003"/>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w:t>
      </w:r>
      <w:r>
        <w:rPr>
          <w:rFonts w:hint="eastAsia" w:ascii="宋体" w:hAnsi="宋体"/>
          <w:color w:val="auto"/>
          <w:sz w:val="21"/>
          <w:szCs w:val="21"/>
          <w:highlight w:val="none"/>
          <w:lang w:val="en-US" w:eastAsia="zh-CN"/>
        </w:rPr>
        <w:t>无</w:t>
      </w:r>
      <w:r>
        <w:rPr>
          <w:rFonts w:hint="eastAsia" w:ascii="宋体" w:hAnsi="宋体"/>
          <w:color w:val="auto"/>
          <w:szCs w:val="21"/>
          <w:highlight w:val="none"/>
        </w:rPr>
        <w:t>。</w:t>
      </w:r>
    </w:p>
    <w:p>
      <w:pPr>
        <w:pStyle w:val="3"/>
        <w:spacing w:line="360" w:lineRule="auto"/>
        <w:jc w:val="left"/>
        <w:rPr>
          <w:rFonts w:ascii="宋体" w:hAnsi="宋体" w:cs="宋体"/>
          <w:bCs/>
          <w:color w:val="auto"/>
          <w:sz w:val="21"/>
          <w:szCs w:val="21"/>
          <w:highlight w:val="none"/>
        </w:rPr>
      </w:pPr>
      <w:bookmarkStart w:id="19" w:name="_Toc35393792"/>
      <w:bookmarkStart w:id="20" w:name="_Toc35393623"/>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3"/>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3"/>
        <w:spacing w:line="360" w:lineRule="auto"/>
        <w:jc w:val="left"/>
        <w:rPr>
          <w:rFonts w:ascii="宋体" w:hAnsi="宋体" w:cs="宋体"/>
          <w:bCs/>
          <w:color w:val="auto"/>
          <w:sz w:val="21"/>
          <w:szCs w:val="21"/>
          <w:highlight w:val="none"/>
        </w:rPr>
      </w:pPr>
      <w:bookmarkStart w:id="27" w:name="_Toc35393794"/>
      <w:bookmarkStart w:id="28" w:name="_Toc28359084"/>
      <w:bookmarkStart w:id="29" w:name="_Toc28359007"/>
      <w:bookmarkStart w:id="30" w:name="_Toc35393625"/>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bookmarkStart w:id="178" w:name="_GoBack"/>
      <w:bookmarkEnd w:id="17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85"/>
      <w:bookmarkStart w:id="37" w:name="_Toc35393796"/>
      <w:bookmarkStart w:id="38"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3"/>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东莞市大朗镇松木山股份经济联合社  </w:t>
      </w:r>
    </w:p>
    <w:p>
      <w:pPr>
        <w:spacing w:line="360" w:lineRule="auto"/>
        <w:ind w:left="263" w:hanging="262" w:hangingChars="125"/>
        <w:rPr>
          <w:rFonts w:hint="default" w:ascii="宋体" w:hAnsi="宋体" w:cs="宋体"/>
          <w:color w:val="auto"/>
          <w:szCs w:val="21"/>
          <w:highlight w:val="none"/>
          <w:lang w:val="en-US"/>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东莞市大朗镇松木山</w:t>
      </w:r>
      <w:r>
        <w:rPr>
          <w:rFonts w:hint="eastAsia" w:ascii="宋体" w:hAnsi="宋体" w:cs="宋体"/>
          <w:color w:val="auto"/>
          <w:szCs w:val="21"/>
          <w:highlight w:val="none"/>
          <w:lang w:val="en-US" w:eastAsia="zh-CN"/>
        </w:rPr>
        <w:t>社区</w:t>
      </w:r>
    </w:p>
    <w:p>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黄先生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联系方式：0769-83316950</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4580"/>
      <w:bookmarkStart w:id="43" w:name="_Toc28359086"/>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3"/>
        <w:spacing w:line="360" w:lineRule="auto"/>
        <w:rPr>
          <w:color w:val="auto"/>
          <w:highlight w:val="none"/>
          <w:lang w:val="zh-CN"/>
        </w:rPr>
      </w:pPr>
      <w:bookmarkStart w:id="48" w:name="_Toc413402429"/>
      <w:bookmarkStart w:id="49" w:name="_Toc396137231"/>
      <w:bookmarkStart w:id="50" w:name="_Toc652"/>
      <w:bookmarkStart w:id="51" w:name="_Toc497983494"/>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7</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6</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eastAsia="宋体"/>
                <w:color w:val="auto"/>
                <w:sz w:val="21"/>
                <w:szCs w:val="21"/>
                <w:highlight w:val="none"/>
              </w:rPr>
              <w:t>中标服务费</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国家计委[计价格[2002]1980号]文和国家发改委[发改价格[2011]534号]文及相关规定向中标单位收取，按差额定率累进法计算，以中标通知书中确定的中标总金额作为收费的计算</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；中标服务费最低收费标准</w:t>
            </w:r>
            <w:r>
              <w:rPr>
                <w:rFonts w:hint="eastAsia" w:ascii="宋体" w:hAnsi="宋体" w:eastAsia="宋体"/>
                <w:color w:val="auto"/>
                <w:sz w:val="21"/>
                <w:szCs w:val="21"/>
                <w:highlight w:val="none"/>
                <w:lang w:eastAsia="zh-CN"/>
              </w:rPr>
              <w:t>为陆仟元整</w:t>
            </w:r>
            <w:r>
              <w:rPr>
                <w:rFonts w:hint="eastAsia" w:ascii="宋体" w:hAnsi="宋体" w:eastAsia="宋体"/>
                <w:color w:val="auto"/>
                <w:sz w:val="21"/>
                <w:szCs w:val="21"/>
                <w:highlight w:val="none"/>
              </w:rPr>
              <w:t>。</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3"/>
        <w:numPr>
          <w:ilvl w:val="0"/>
          <w:numId w:val="5"/>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15203"/>
      <w:bookmarkStart w:id="56" w:name="_Toc6621"/>
      <w:r>
        <w:rPr>
          <w:rFonts w:hint="eastAsia"/>
          <w:color w:val="auto"/>
          <w:highlight w:val="none"/>
        </w:rPr>
        <w:t>2.</w:t>
      </w:r>
      <w:bookmarkStart w:id="57" w:name="_Toc303084246"/>
      <w:bookmarkStart w:id="58" w:name="_Toc298847174"/>
      <w:bookmarkStart w:id="59" w:name="_Toc1530"/>
      <w:bookmarkStart w:id="60" w:name="_Toc382049092"/>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16909"/>
      <w:bookmarkStart w:id="65" w:name="_Toc32610"/>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8246"/>
      <w:bookmarkStart w:id="80" w:name="_Toc28866"/>
      <w:bookmarkStart w:id="81" w:name="_Toc382049103"/>
      <w:bookmarkStart w:id="82" w:name="_Toc303084256"/>
      <w:bookmarkStart w:id="83" w:name="_Toc29420"/>
      <w:bookmarkStart w:id="84" w:name="_Toc307934854"/>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16724"/>
      <w:bookmarkStart w:id="100" w:name="_Toc303084264"/>
      <w:bookmarkStart w:id="101" w:name="_Toc24997"/>
      <w:bookmarkStart w:id="102" w:name="_Toc16286"/>
      <w:bookmarkStart w:id="103" w:name="_Toc382049111"/>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303084265"/>
      <w:bookmarkStart w:id="109" w:name="_Toc28098"/>
      <w:bookmarkStart w:id="110" w:name="_Toc9777"/>
      <w:bookmarkStart w:id="111" w:name="_Toc382049112"/>
      <w:bookmarkStart w:id="112" w:name="_Toc22355"/>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20328"/>
      <w:bookmarkStart w:id="126" w:name="_Toc5898"/>
      <w:bookmarkStart w:id="127" w:name="_Toc19304"/>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4954"/>
      <w:bookmarkStart w:id="130" w:name="_Toc508284011"/>
      <w:bookmarkStart w:id="131" w:name="_Toc1994"/>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14141"/>
      <w:bookmarkStart w:id="133" w:name="_Toc508284013"/>
      <w:bookmarkStart w:id="134" w:name="_Toc22043"/>
      <w:r>
        <w:rPr>
          <w:rFonts w:hint="eastAsia"/>
          <w:color w:val="auto"/>
          <w:highlight w:val="none"/>
          <w:lang w:val="en-US" w:eastAsia="zh-CN"/>
        </w:rPr>
        <w:t>29</w:t>
      </w:r>
      <w:r>
        <w:rPr>
          <w:rFonts w:hint="eastAsia"/>
          <w:color w:val="auto"/>
          <w:highlight w:val="none"/>
        </w:rPr>
        <w:t>.发布采购结果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8"/>
        <w:gridCol w:w="1333"/>
        <w:gridCol w:w="6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条款名称</w:t>
            </w:r>
          </w:p>
        </w:tc>
        <w:tc>
          <w:tcPr>
            <w:tcW w:w="384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82" w:type="pct"/>
            <w:vAlign w:val="center"/>
          </w:tcPr>
          <w:p>
            <w:pPr>
              <w:autoSpaceDE w:val="0"/>
              <w:autoSpaceDN w:val="0"/>
              <w:spacing w:line="288" w:lineRule="auto"/>
              <w:jc w:val="center"/>
              <w:rPr>
                <w:rFonts w:hint="eastAsia" w:ascii="宋体" w:hAnsi="宋体" w:eastAsia="宋体"/>
                <w:color w:val="auto"/>
                <w:sz w:val="21"/>
                <w:szCs w:val="21"/>
                <w:highlight w:val="none"/>
                <w:lang w:eastAsia="zh-CN"/>
              </w:rPr>
            </w:pPr>
            <w:r>
              <w:rPr>
                <w:rFonts w:hint="eastAsia" w:ascii="宋体" w:hAnsi="宋体" w:cs="宋体"/>
                <w:color w:val="auto"/>
                <w:szCs w:val="21"/>
                <w:highlight w:val="none"/>
                <w:lang w:val="zh-CN" w:bidi="zh-CN"/>
              </w:rPr>
              <w:t>联合体投标</w:t>
            </w:r>
          </w:p>
        </w:tc>
        <w:tc>
          <w:tcPr>
            <w:tcW w:w="3848" w:type="pct"/>
            <w:vAlign w:val="center"/>
          </w:tcPr>
          <w:p>
            <w:pPr>
              <w:autoSpaceDE w:val="0"/>
              <w:autoSpaceDN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bidi="zh-CN"/>
              </w:rPr>
              <w:t>不</w:t>
            </w:r>
            <w:r>
              <w:rPr>
                <w:rFonts w:hint="eastAsia" w:ascii="宋体" w:hAnsi="宋体" w:cs="宋体"/>
                <w:color w:val="auto"/>
                <w:szCs w:val="21"/>
                <w:highlight w:val="none"/>
                <w:lang w:val="zh-CN" w:bidi="zh-CN"/>
              </w:rPr>
              <w:t>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服务期</w:t>
            </w:r>
          </w:p>
        </w:tc>
        <w:tc>
          <w:tcPr>
            <w:tcW w:w="3848"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本项目实施服务年限时间为3年（拟定时间为 2024 年1月1日-2026 年12月31日）。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付款方式</w:t>
            </w:r>
          </w:p>
        </w:tc>
        <w:tc>
          <w:tcPr>
            <w:tcW w:w="3848"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1、按月支付承包款，每月结合考核标准进行结算。合同生效后第</w:t>
            </w:r>
            <w:r>
              <w:rPr>
                <w:rFonts w:hint="eastAsia" w:ascii="宋体" w:hAnsi="宋体" w:eastAsia="宋体" w:cstheme="minorBidi"/>
                <w:color w:val="auto"/>
                <w:kern w:val="2"/>
                <w:sz w:val="21"/>
                <w:szCs w:val="21"/>
                <w:highlight w:val="none"/>
                <w:lang w:val="en-US" w:eastAsia="zh-CN" w:bidi="ar-SA"/>
              </w:rPr>
              <w:t>二个月起每月</w:t>
            </w:r>
            <w:r>
              <w:rPr>
                <w:rFonts w:hint="eastAsia" w:ascii="宋体" w:hAnsi="宋体" w:cstheme="minorBidi"/>
                <w:color w:val="auto"/>
                <w:kern w:val="2"/>
                <w:sz w:val="21"/>
                <w:szCs w:val="21"/>
                <w:highlight w:val="none"/>
                <w:lang w:val="en-US" w:eastAsia="zh-CN" w:bidi="ar-SA"/>
              </w:rPr>
              <w:t>20</w:t>
            </w:r>
            <w:r>
              <w:rPr>
                <w:rFonts w:hint="eastAsia" w:ascii="宋体" w:hAnsi="宋体" w:eastAsia="宋体" w:cstheme="minorBidi"/>
                <w:color w:val="auto"/>
                <w:kern w:val="2"/>
                <w:sz w:val="21"/>
                <w:szCs w:val="21"/>
                <w:highlight w:val="none"/>
                <w:lang w:val="en-US" w:eastAsia="zh-CN" w:bidi="ar-SA"/>
              </w:rPr>
              <w:t>日</w:t>
            </w:r>
            <w:r>
              <w:rPr>
                <w:rFonts w:hint="eastAsia" w:ascii="宋体" w:hAnsi="宋体" w:eastAsia="宋体" w:cstheme="minorBidi"/>
                <w:color w:val="auto"/>
                <w:kern w:val="2"/>
                <w:sz w:val="21"/>
                <w:szCs w:val="21"/>
                <w:highlight w:val="none"/>
                <w:lang w:val="en-US" w:eastAsia="zh-CN" w:bidi="ar-SA"/>
              </w:rPr>
              <w:t>前向</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支付上月的承包款。</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2、每期款项支付时，</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应在接到</w:t>
            </w:r>
            <w:r>
              <w:rPr>
                <w:rFonts w:hint="eastAsia" w:ascii="宋体" w:hAnsi="宋体" w:cstheme="minorBidi"/>
                <w:color w:val="auto"/>
                <w:kern w:val="2"/>
                <w:sz w:val="21"/>
                <w:szCs w:val="21"/>
                <w:highlight w:val="none"/>
                <w:lang w:val="en-US" w:eastAsia="zh-CN" w:bidi="ar-SA"/>
              </w:rPr>
              <w:t>采购人</w:t>
            </w:r>
            <w:r>
              <w:rPr>
                <w:rFonts w:hint="eastAsia" w:ascii="宋体" w:hAnsi="宋体" w:eastAsia="宋体" w:cstheme="minorBidi"/>
                <w:color w:val="auto"/>
                <w:kern w:val="2"/>
                <w:sz w:val="21"/>
                <w:szCs w:val="21"/>
                <w:highlight w:val="none"/>
                <w:lang w:val="en-US" w:eastAsia="zh-CN" w:bidi="ar-SA"/>
              </w:rPr>
              <w:t>开票通知后10天内，提交相应金额的正式发票；如</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未能按照约定提供相应金额的正式发票，由此产生的责任和损失由</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自行承担。</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3、</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确认本合同项下款项均支付至本合同签署页列明的银行账户，</w:t>
            </w:r>
            <w:r>
              <w:rPr>
                <w:rFonts w:hint="eastAsia" w:ascii="宋体" w:hAnsi="宋体" w:cstheme="minorBidi"/>
                <w:color w:val="auto"/>
                <w:kern w:val="2"/>
                <w:sz w:val="21"/>
                <w:szCs w:val="21"/>
                <w:highlight w:val="none"/>
                <w:lang w:val="en-US" w:eastAsia="zh-CN" w:bidi="ar-SA"/>
              </w:rPr>
              <w:t>采购人</w:t>
            </w:r>
            <w:r>
              <w:rPr>
                <w:rFonts w:hint="eastAsia" w:ascii="宋体" w:hAnsi="宋体" w:eastAsia="宋体" w:cstheme="minorBidi"/>
                <w:color w:val="auto"/>
                <w:kern w:val="2"/>
                <w:sz w:val="21"/>
                <w:szCs w:val="21"/>
                <w:highlight w:val="none"/>
                <w:lang w:val="en-US" w:eastAsia="zh-CN" w:bidi="ar-SA"/>
              </w:rPr>
              <w:t>将合同款项支付至</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指定的银行账户即完成合同款项的支付义务。如本合同尾部列明的收款账户发生任何变更，</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应自变更之日起立即书面通知</w:t>
            </w:r>
            <w:r>
              <w:rPr>
                <w:rFonts w:hint="eastAsia" w:ascii="宋体" w:hAnsi="宋体" w:cstheme="minorBidi"/>
                <w:color w:val="auto"/>
                <w:kern w:val="2"/>
                <w:sz w:val="21"/>
                <w:szCs w:val="21"/>
                <w:highlight w:val="none"/>
                <w:lang w:val="en-US" w:eastAsia="zh-CN" w:bidi="ar-SA"/>
              </w:rPr>
              <w:t>采购人</w:t>
            </w:r>
            <w:r>
              <w:rPr>
                <w:rFonts w:hint="eastAsia" w:ascii="宋体" w:hAnsi="宋体" w:eastAsia="宋体" w:cstheme="minorBidi"/>
                <w:color w:val="auto"/>
                <w:kern w:val="2"/>
                <w:sz w:val="21"/>
                <w:szCs w:val="21"/>
                <w:highlight w:val="none"/>
                <w:lang w:val="en-US" w:eastAsia="zh-CN" w:bidi="ar-SA"/>
              </w:rPr>
              <w:t>；否则，由此引起的相关后果均由</w:t>
            </w:r>
            <w:r>
              <w:rPr>
                <w:rFonts w:hint="eastAsia" w:ascii="宋体" w:hAnsi="宋体" w:cstheme="minorBidi"/>
                <w:color w:val="auto"/>
                <w:kern w:val="2"/>
                <w:sz w:val="21"/>
                <w:szCs w:val="21"/>
                <w:highlight w:val="none"/>
                <w:lang w:val="en-US" w:eastAsia="zh-CN" w:bidi="ar-SA"/>
              </w:rPr>
              <w:t>中标人</w:t>
            </w:r>
            <w:r>
              <w:rPr>
                <w:rFonts w:hint="eastAsia" w:ascii="宋体" w:hAnsi="宋体" w:eastAsia="宋体" w:cstheme="minorBidi"/>
                <w:color w:val="auto"/>
                <w:kern w:val="2"/>
                <w:sz w:val="21"/>
                <w:szCs w:val="21"/>
                <w:highlight w:val="none"/>
                <w:lang w:val="en-US" w:eastAsia="zh-CN" w:bidi="ar-SA"/>
              </w:rPr>
              <w:t>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82" w:type="pct"/>
            <w:vAlign w:val="center"/>
          </w:tcPr>
          <w:p>
            <w:pPr>
              <w:widowControl/>
              <w:jc w:val="center"/>
              <w:rPr>
                <w:rFonts w:hint="eastAsia" w:ascii="宋体" w:hAnsi="宋体" w:eastAsia="宋体" w:cstheme="minorBidi"/>
                <w:color w:val="auto"/>
                <w:sz w:val="21"/>
                <w:szCs w:val="21"/>
                <w:highlight w:val="none"/>
                <w:lang w:val="en-US" w:eastAsia="zh-CN" w:bidi="ar-SA"/>
              </w:rPr>
            </w:pPr>
            <w:r>
              <w:rPr>
                <w:rFonts w:hint="eastAsia" w:ascii="宋体" w:hAnsi="宋体"/>
                <w:color w:val="auto"/>
                <w:szCs w:val="21"/>
                <w:highlight w:val="none"/>
              </w:rPr>
              <w:t>项目地点</w:t>
            </w:r>
          </w:p>
        </w:tc>
        <w:tc>
          <w:tcPr>
            <w:tcW w:w="3848" w:type="pct"/>
            <w:vAlign w:val="center"/>
          </w:tcPr>
          <w:p>
            <w:pPr>
              <w:widowControl/>
              <w:ind w:firstLine="420" w:firstLineChars="200"/>
              <w:jc w:val="both"/>
              <w:rPr>
                <w:rFonts w:ascii="宋体" w:hAnsi="宋体" w:eastAsia="宋体" w:cstheme="minorBidi"/>
                <w:color w:val="auto"/>
                <w:sz w:val="21"/>
                <w:szCs w:val="21"/>
                <w:highlight w:val="none"/>
                <w:lang w:val="en-US" w:eastAsia="zh-CN" w:bidi="ar-SA"/>
              </w:rPr>
            </w:pPr>
            <w:r>
              <w:rPr>
                <w:rFonts w:hint="eastAsia" w:ascii="宋体" w:hAnsi="宋体" w:cs="宋体"/>
                <w:bCs/>
                <w:color w:val="auto"/>
                <w:szCs w:val="21"/>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合同条款</w:t>
            </w:r>
          </w:p>
        </w:tc>
        <w:tc>
          <w:tcPr>
            <w:tcW w:w="3848"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投标人</w:t>
            </w:r>
            <w:r>
              <w:rPr>
                <w:rFonts w:ascii="宋体" w:hAnsi="宋体" w:eastAsia="宋体"/>
                <w:color w:val="auto"/>
                <w:sz w:val="21"/>
                <w:szCs w:val="21"/>
                <w:highlight w:val="none"/>
              </w:rPr>
              <w:t>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jc w:val="center"/>
        </w:trPr>
        <w:tc>
          <w:tcPr>
            <w:tcW w:w="369"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其它要求</w:t>
            </w:r>
          </w:p>
        </w:tc>
        <w:tc>
          <w:tcPr>
            <w:tcW w:w="3848"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b/>
                <w:color w:val="auto"/>
                <w:kern w:val="2"/>
                <w:sz w:val="21"/>
                <w:szCs w:val="21"/>
                <w:highlight w:val="none"/>
                <w:lang w:val="en-US" w:eastAsia="zh-CN" w:bidi="ar-SA"/>
              </w:rPr>
            </w:pPr>
            <w:r>
              <w:rPr>
                <w:rFonts w:hint="eastAsia" w:ascii="宋体" w:hAnsi="宋体" w:eastAsia="宋体"/>
                <w:color w:val="auto"/>
                <w:sz w:val="21"/>
                <w:szCs w:val="21"/>
                <w:highlight w:val="none"/>
              </w:rPr>
              <w:t>项目未尽事宜将在采购合同中另行约定，中标单位需无条件同意采购单位基于为顺利完成本项目所提出的各项合理要求。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8"/>
        <w:jc w:val="center"/>
        <w:rPr>
          <w:rFonts w:hint="eastAsia"/>
          <w:b/>
          <w:bCs/>
          <w:color w:val="auto"/>
          <w:sz w:val="28"/>
          <w:szCs w:val="36"/>
          <w:highlight w:val="none"/>
        </w:rPr>
      </w:pPr>
      <w:bookmarkStart w:id="141" w:name="_Toc4572"/>
      <w:r>
        <w:rPr>
          <w:rFonts w:hint="eastAsia"/>
          <w:b/>
          <w:bCs/>
          <w:color w:val="auto"/>
          <w:sz w:val="28"/>
          <w:szCs w:val="36"/>
          <w:highlight w:val="none"/>
        </w:rPr>
        <w:t>技术要求</w:t>
      </w:r>
      <w:bookmarkEnd w:id="141"/>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项目概况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rPr>
      </w:pPr>
      <w:r>
        <w:rPr>
          <w:rFonts w:hint="eastAsia" w:ascii="宋体" w:hAnsi="宋体" w:eastAsia="宋体" w:cs="Times New Roman"/>
          <w:b w:val="0"/>
          <w:bCs w:val="0"/>
          <w:color w:val="auto"/>
          <w:kern w:val="0"/>
          <w:sz w:val="21"/>
          <w:szCs w:val="21"/>
          <w:highlight w:val="none"/>
          <w:lang w:val="zh-CN"/>
        </w:rPr>
        <w:t>松木山村全额负担范围的清扫保洁、公厕管养、绿化管养、垃圾容器内的垃圾收运至垃圾转运站等。具体如下：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rPr>
      </w:pPr>
      <w:r>
        <w:rPr>
          <w:rFonts w:hint="eastAsia" w:ascii="宋体" w:hAnsi="宋体" w:eastAsia="宋体" w:cs="Times New Roman"/>
          <w:b w:val="0"/>
          <w:bCs w:val="0"/>
          <w:color w:val="auto"/>
          <w:kern w:val="0"/>
          <w:sz w:val="21"/>
          <w:szCs w:val="21"/>
          <w:highlight w:val="none"/>
          <w:lang w:val="zh-CN"/>
        </w:rPr>
        <w:t>（1）清扫保洁、绿化养护：负责村（社区）道路的清扫保洁（含牛皮癣清理、垃圾桶维护和保洁等）、绿化养护、洒水、冲洗等。</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rPr>
      </w:pPr>
      <w:r>
        <w:rPr>
          <w:rFonts w:hint="eastAsia" w:ascii="宋体" w:hAnsi="宋体" w:eastAsia="宋体" w:cs="Times New Roman"/>
          <w:b w:val="0"/>
          <w:bCs w:val="0"/>
          <w:color w:val="auto"/>
          <w:kern w:val="0"/>
          <w:sz w:val="21"/>
          <w:szCs w:val="21"/>
          <w:highlight w:val="none"/>
          <w:lang w:val="zh-CN"/>
        </w:rPr>
        <w:t>（2）公厕管养：负责权属村（社区）的公共厕所的管养。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rPr>
      </w:pPr>
      <w:r>
        <w:rPr>
          <w:rFonts w:hint="eastAsia" w:ascii="宋体" w:hAnsi="宋体" w:eastAsia="宋体" w:cs="Times New Roman"/>
          <w:b w:val="0"/>
          <w:bCs w:val="0"/>
          <w:color w:val="auto"/>
          <w:kern w:val="0"/>
          <w:sz w:val="21"/>
          <w:szCs w:val="21"/>
          <w:highlight w:val="none"/>
          <w:lang w:val="zh-CN"/>
        </w:rPr>
        <w:t>（3）垃圾收运：负责地面上生活垃圾的收集，并运输至垃圾转运站，负责垃圾容器内的生活垃圾收集，并运输至垃圾转运站或垃圾收集点；大件垃圾运输至大朗镇大件垃圾场。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rPr>
      </w:pPr>
      <w:r>
        <w:rPr>
          <w:rFonts w:hint="eastAsia" w:ascii="宋体" w:hAnsi="宋体" w:eastAsia="宋体" w:cs="Times New Roman"/>
          <w:b w:val="0"/>
          <w:bCs w:val="0"/>
          <w:color w:val="auto"/>
          <w:kern w:val="0"/>
          <w:sz w:val="21"/>
          <w:szCs w:val="21"/>
          <w:highlight w:val="none"/>
          <w:lang w:val="zh-CN"/>
        </w:rPr>
        <w:t>（4）公园、广场管养：权属村（社区）的公园、广场的管养。</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二、项目现状分析</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eastAsia="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（一）道路清扫保洁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大朗镇松木山村目前道路清扫保洁面积共计</w:t>
      </w:r>
      <w:r>
        <w:rPr>
          <w:rFonts w:hint="default" w:ascii="宋体" w:hAnsi="宋体" w:eastAsia="宋体" w:cs="Times New Roman"/>
          <w:b w:val="0"/>
          <w:bCs w:val="0"/>
          <w:color w:val="auto"/>
          <w:kern w:val="0"/>
          <w:sz w:val="21"/>
          <w:szCs w:val="21"/>
          <w:highlight w:val="none"/>
          <w:lang w:val="en-US" w:eastAsia="zh-CN"/>
        </w:rPr>
        <w:t>415669</w:t>
      </w:r>
      <w:r>
        <w:rPr>
          <w:rFonts w:hint="eastAsia" w:ascii="宋体" w:hAnsi="宋体" w:cs="Times New Roman"/>
          <w:b w:val="0"/>
          <w:bCs w:val="0"/>
          <w:color w:val="auto"/>
          <w:kern w:val="0"/>
          <w:sz w:val="21"/>
          <w:szCs w:val="21"/>
          <w:highlight w:val="none"/>
          <w:lang w:val="en-US" w:eastAsia="zh-CN"/>
        </w:rPr>
        <w:t>.</w:t>
      </w:r>
      <w:r>
        <w:rPr>
          <w:rFonts w:hint="default" w:ascii="宋体" w:hAnsi="宋体" w:eastAsia="宋体" w:cs="Times New Roman"/>
          <w:b w:val="0"/>
          <w:bCs w:val="0"/>
          <w:color w:val="auto"/>
          <w:kern w:val="0"/>
          <w:sz w:val="21"/>
          <w:szCs w:val="21"/>
          <w:highlight w:val="none"/>
          <w:lang w:val="en-US" w:eastAsia="zh-CN"/>
        </w:rPr>
        <w:t>2</w:t>
      </w:r>
      <w:r>
        <w:rPr>
          <w:rFonts w:hint="eastAsia" w:ascii="宋体" w:hAnsi="宋体" w:cs="Times New Roman"/>
          <w:b w:val="0"/>
          <w:bCs w:val="0"/>
          <w:color w:val="auto"/>
          <w:kern w:val="0"/>
          <w:sz w:val="21"/>
          <w:szCs w:val="21"/>
          <w:highlight w:val="none"/>
          <w:lang w:val="en-US" w:eastAsia="zh-CN"/>
        </w:rPr>
        <w:t>㎡</w:t>
      </w:r>
      <w:r>
        <w:rPr>
          <w:rFonts w:hint="eastAsia" w:ascii="宋体" w:hAnsi="宋体" w:eastAsia="宋体" w:cs="Times New Roman"/>
          <w:b w:val="0"/>
          <w:bCs w:val="0"/>
          <w:color w:val="auto"/>
          <w:kern w:val="0"/>
          <w:sz w:val="21"/>
          <w:szCs w:val="21"/>
          <w:highlight w:val="none"/>
          <w:lang w:val="en-US" w:eastAsia="zh-CN"/>
        </w:rPr>
        <w:t>，其中一级道路清扫保洁面积为</w:t>
      </w:r>
      <w:r>
        <w:rPr>
          <w:rFonts w:hint="default" w:ascii="宋体" w:hAnsi="宋体" w:eastAsia="宋体" w:cs="Times New Roman"/>
          <w:b w:val="0"/>
          <w:bCs w:val="0"/>
          <w:color w:val="auto"/>
          <w:kern w:val="0"/>
          <w:sz w:val="21"/>
          <w:szCs w:val="21"/>
          <w:highlight w:val="none"/>
          <w:lang w:val="en-US" w:eastAsia="zh-CN"/>
        </w:rPr>
        <w:t>0</w:t>
      </w:r>
      <w:r>
        <w:rPr>
          <w:rFonts w:hint="eastAsia" w:ascii="宋体" w:hAnsi="宋体" w:cs="Times New Roman"/>
          <w:b w:val="0"/>
          <w:bCs w:val="0"/>
          <w:color w:val="auto"/>
          <w:kern w:val="0"/>
          <w:sz w:val="21"/>
          <w:szCs w:val="21"/>
          <w:highlight w:val="none"/>
          <w:lang w:val="en-US" w:eastAsia="zh-CN"/>
        </w:rPr>
        <w:t>㎡</w:t>
      </w:r>
      <w:r>
        <w:rPr>
          <w:rFonts w:hint="eastAsia" w:ascii="宋体" w:hAnsi="宋体" w:eastAsia="宋体" w:cs="Times New Roman"/>
          <w:b w:val="0"/>
          <w:bCs w:val="0"/>
          <w:color w:val="auto"/>
          <w:kern w:val="0"/>
          <w:sz w:val="21"/>
          <w:szCs w:val="21"/>
          <w:highlight w:val="none"/>
          <w:lang w:val="en-US" w:eastAsia="zh-CN"/>
        </w:rPr>
        <w:t>，二级道路清扫保洁面积为</w:t>
      </w:r>
      <w:r>
        <w:rPr>
          <w:rFonts w:hint="default" w:ascii="宋体" w:hAnsi="宋体" w:eastAsia="宋体" w:cs="Times New Roman"/>
          <w:b w:val="0"/>
          <w:bCs w:val="0"/>
          <w:color w:val="auto"/>
          <w:kern w:val="0"/>
          <w:sz w:val="21"/>
          <w:szCs w:val="21"/>
          <w:highlight w:val="none"/>
          <w:lang w:val="en-US" w:eastAsia="zh-CN"/>
        </w:rPr>
        <w:t>223558</w:t>
      </w:r>
      <w:r>
        <w:rPr>
          <w:rFonts w:hint="eastAsia" w:ascii="宋体" w:hAnsi="宋体" w:cs="Times New Roman"/>
          <w:b w:val="0"/>
          <w:bCs w:val="0"/>
          <w:color w:val="auto"/>
          <w:kern w:val="0"/>
          <w:sz w:val="21"/>
          <w:szCs w:val="21"/>
          <w:highlight w:val="none"/>
          <w:lang w:val="en-US" w:eastAsia="zh-CN"/>
        </w:rPr>
        <w:t>㎡</w:t>
      </w:r>
      <w:r>
        <w:rPr>
          <w:rFonts w:hint="eastAsia" w:ascii="宋体" w:hAnsi="宋体" w:eastAsia="宋体" w:cs="Times New Roman"/>
          <w:b w:val="0"/>
          <w:bCs w:val="0"/>
          <w:color w:val="auto"/>
          <w:kern w:val="0"/>
          <w:sz w:val="21"/>
          <w:szCs w:val="21"/>
          <w:highlight w:val="none"/>
          <w:lang w:val="en-US" w:eastAsia="zh-CN"/>
        </w:rPr>
        <w:t>，三级道路清扫保洁面积为</w:t>
      </w:r>
      <w:r>
        <w:rPr>
          <w:rFonts w:hint="default" w:ascii="宋体" w:hAnsi="宋体" w:eastAsia="宋体" w:cs="Times New Roman"/>
          <w:b w:val="0"/>
          <w:bCs w:val="0"/>
          <w:color w:val="auto"/>
          <w:kern w:val="0"/>
          <w:sz w:val="21"/>
          <w:szCs w:val="21"/>
          <w:highlight w:val="none"/>
          <w:lang w:val="en-US" w:eastAsia="zh-CN"/>
        </w:rPr>
        <w:t>25569.2</w:t>
      </w:r>
      <w:r>
        <w:rPr>
          <w:rFonts w:hint="eastAsia" w:ascii="宋体" w:hAnsi="宋体" w:cs="Times New Roman"/>
          <w:b w:val="0"/>
          <w:bCs w:val="0"/>
          <w:color w:val="auto"/>
          <w:kern w:val="0"/>
          <w:sz w:val="21"/>
          <w:szCs w:val="21"/>
          <w:highlight w:val="none"/>
          <w:lang w:val="en-US" w:eastAsia="zh-CN"/>
        </w:rPr>
        <w:t>㎡</w:t>
      </w:r>
      <w:r>
        <w:rPr>
          <w:rFonts w:hint="eastAsia" w:ascii="宋体" w:hAnsi="宋体" w:eastAsia="宋体" w:cs="Times New Roman"/>
          <w:b w:val="0"/>
          <w:bCs w:val="0"/>
          <w:color w:val="auto"/>
          <w:kern w:val="0"/>
          <w:sz w:val="21"/>
          <w:szCs w:val="21"/>
          <w:highlight w:val="none"/>
          <w:lang w:val="en-US" w:eastAsia="zh-CN"/>
        </w:rPr>
        <w:t>，四级道路清扫保洁面积为</w:t>
      </w:r>
      <w:r>
        <w:rPr>
          <w:rFonts w:hint="default" w:ascii="宋体" w:hAnsi="宋体" w:eastAsia="宋体" w:cs="Times New Roman"/>
          <w:b w:val="0"/>
          <w:bCs w:val="0"/>
          <w:color w:val="auto"/>
          <w:kern w:val="0"/>
          <w:sz w:val="21"/>
          <w:szCs w:val="21"/>
          <w:highlight w:val="none"/>
          <w:lang w:val="en-US" w:eastAsia="zh-CN"/>
        </w:rPr>
        <w:t>166542</w:t>
      </w:r>
      <w:r>
        <w:rPr>
          <w:rFonts w:hint="eastAsia" w:ascii="宋体" w:hAnsi="宋体" w:cs="Times New Roman"/>
          <w:b w:val="0"/>
          <w:bCs w:val="0"/>
          <w:color w:val="auto"/>
          <w:kern w:val="0"/>
          <w:sz w:val="21"/>
          <w:szCs w:val="21"/>
          <w:highlight w:val="none"/>
          <w:lang w:val="en-US" w:eastAsia="zh-CN"/>
        </w:rPr>
        <w:t>㎡。</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（二）绿化养护</w:t>
      </w:r>
    </w:p>
    <w:p>
      <w:pPr>
        <w:jc w:val="center"/>
        <w:rPr>
          <w:rFonts w:hint="eastAsia"/>
          <w:color w:val="auto"/>
          <w:highlight w:val="none"/>
          <w:lang w:val="zh-CN"/>
        </w:rPr>
      </w:pPr>
      <w:r>
        <w:rPr>
          <w:rFonts w:hint="eastAsia"/>
          <w:color w:val="auto"/>
          <w:highlight w:val="none"/>
          <w:lang w:val="zh-CN"/>
        </w:rPr>
        <w:t>大朗镇松木山村绿化养护工程量一览表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505"/>
        <w:gridCol w:w="100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b/>
                <w:bCs/>
                <w:color w:val="auto"/>
                <w:sz w:val="21"/>
                <w:szCs w:val="21"/>
                <w:highlight w:val="none"/>
                <w:vertAlign w:val="baseline"/>
                <w:lang w:val="zh-CN"/>
              </w:rPr>
            </w:pPr>
            <w:r>
              <w:rPr>
                <w:rFonts w:hint="eastAsia"/>
                <w:b/>
                <w:bCs/>
                <w:color w:val="auto"/>
                <w:sz w:val="21"/>
                <w:szCs w:val="21"/>
                <w:highlight w:val="none"/>
                <w:vertAlign w:val="baseline"/>
                <w:lang w:val="zh-CN"/>
              </w:rPr>
              <w:t>作业内容</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作业量</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zh-CN"/>
              </w:rPr>
            </w:pPr>
            <w:r>
              <w:rPr>
                <w:rFonts w:hint="eastAsia"/>
                <w:color w:val="auto"/>
                <w:sz w:val="21"/>
                <w:szCs w:val="21"/>
                <w:highlight w:val="none"/>
                <w:vertAlign w:val="baseline"/>
                <w:lang w:val="zh-CN"/>
              </w:rPr>
              <w:t>绿地养护面积（</w:t>
            </w:r>
            <w:r>
              <w:rPr>
                <w:rFonts w:hint="eastAsia"/>
                <w:color w:val="auto"/>
                <w:sz w:val="21"/>
                <w:szCs w:val="21"/>
                <w:highlight w:val="none"/>
                <w:vertAlign w:val="baseline"/>
                <w:lang w:val="en-US" w:eastAsia="zh-CN"/>
              </w:rPr>
              <w:t>㎡</w:t>
            </w:r>
            <w:r>
              <w:rPr>
                <w:rFonts w:hint="eastAsia"/>
                <w:color w:val="auto"/>
                <w:sz w:val="21"/>
                <w:szCs w:val="21"/>
                <w:highlight w:val="none"/>
                <w:vertAlign w:val="baseline"/>
                <w:lang w:val="zh-CN"/>
              </w:rPr>
              <w:t>）</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12920</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zh-CN"/>
              </w:rPr>
            </w:pPr>
            <w:r>
              <w:rPr>
                <w:rFonts w:hint="eastAsia"/>
                <w:color w:val="auto"/>
                <w:sz w:val="21"/>
                <w:szCs w:val="21"/>
                <w:highlight w:val="none"/>
                <w:vertAlign w:val="baseline"/>
                <w:lang w:val="zh-CN"/>
              </w:rPr>
              <w:t>含绿地内的乔木养护 1519 株，绿地内乔木不独立计费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zh-CN"/>
              </w:rPr>
            </w:pPr>
            <w:r>
              <w:rPr>
                <w:rFonts w:hint="eastAsia"/>
                <w:color w:val="auto"/>
                <w:sz w:val="21"/>
                <w:szCs w:val="21"/>
                <w:highlight w:val="none"/>
                <w:vertAlign w:val="baseline"/>
                <w:lang w:val="zh-CN"/>
              </w:rPr>
              <w:t>乔木养护（株）</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zh-CN"/>
              </w:rPr>
            </w:pPr>
            <w:r>
              <w:rPr>
                <w:rFonts w:hint="eastAsia"/>
                <w:color w:val="auto"/>
                <w:sz w:val="21"/>
                <w:szCs w:val="21"/>
                <w:highlight w:val="none"/>
                <w:vertAlign w:val="baseline"/>
                <w:lang w:val="zh-CN"/>
              </w:rPr>
              <w:t>1519</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zh-CN"/>
              </w:rPr>
            </w:pPr>
            <w:r>
              <w:rPr>
                <w:rFonts w:hint="eastAsia"/>
                <w:color w:val="auto"/>
                <w:sz w:val="21"/>
                <w:szCs w:val="21"/>
                <w:highlight w:val="none"/>
                <w:vertAlign w:val="baseline"/>
                <w:lang w:val="zh-CN"/>
              </w:rPr>
              <w:t>含行道树（非绿地）养护 1363 株，非绿地行道树独立计费</w:t>
            </w:r>
          </w:p>
        </w:tc>
      </w:tr>
    </w:tbl>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zh-CN" w:eastAsia="zh-CN"/>
        </w:rPr>
        <w:t>（</w:t>
      </w:r>
      <w:r>
        <w:rPr>
          <w:rFonts w:hint="eastAsia" w:ascii="宋体" w:hAnsi="宋体" w:cs="Times New Roman"/>
          <w:b/>
          <w:bCs/>
          <w:color w:val="auto"/>
          <w:kern w:val="0"/>
          <w:sz w:val="21"/>
          <w:szCs w:val="21"/>
          <w:highlight w:val="none"/>
          <w:lang w:val="en-US" w:eastAsia="zh-CN"/>
        </w:rPr>
        <w:t>三</w:t>
      </w:r>
      <w:r>
        <w:rPr>
          <w:rFonts w:hint="eastAsia" w:ascii="宋体" w:hAnsi="宋体" w:cs="Times New Roman"/>
          <w:b/>
          <w:bCs/>
          <w:color w:val="auto"/>
          <w:kern w:val="0"/>
          <w:sz w:val="21"/>
          <w:szCs w:val="21"/>
          <w:highlight w:val="none"/>
          <w:lang w:val="zh-CN" w:eastAsia="zh-CN"/>
        </w:rPr>
        <w:t>）</w:t>
      </w:r>
      <w:r>
        <w:rPr>
          <w:rFonts w:hint="eastAsia" w:ascii="宋体" w:hAnsi="宋体" w:cs="Times New Roman"/>
          <w:b/>
          <w:bCs/>
          <w:color w:val="auto"/>
          <w:kern w:val="0"/>
          <w:sz w:val="21"/>
          <w:szCs w:val="21"/>
          <w:highlight w:val="none"/>
          <w:lang w:val="en-US" w:eastAsia="zh-CN"/>
        </w:rPr>
        <w:t>公厕管养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大朗镇松木山村目前需保洁公厕共2座，为响应《东莞市“洁净城市”专项行动方案》，公厕管理全部按专人管理的要求来管理，具体情况详见下表。</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大朗镇松木山村公厕设置现状情况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23"/>
        <w:gridCol w:w="685"/>
        <w:gridCol w:w="701"/>
        <w:gridCol w:w="913"/>
        <w:gridCol w:w="1305"/>
        <w:gridCol w:w="1304"/>
        <w:gridCol w:w="117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62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社区（村）</w:t>
            </w: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公厕编号</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公厕等级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男厕大便厕位数（厕位）</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男厕小便厕位数（厕位）</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女厕厕位数（厕位）</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残疾人单独卫生间/母婴室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623"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w:t>
            </w: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56</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二级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松木山篮球场</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62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82</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二级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松木山新市场</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注：根据《城市公共厕所设计标准》（CJJ 14-2016），公共厕所分为独立式，附属式和移动式三类，本次保洁公共厕所全部为独立式公共厕所，建筑类别也按该标准中规定的划分。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（四）垃圾收运</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 xml:space="preserve">大朗镇松木山村现有垃圾转运站 </w:t>
      </w:r>
      <w:r>
        <w:rPr>
          <w:rFonts w:hint="default" w:ascii="宋体" w:hAnsi="宋体" w:eastAsia="宋体" w:cs="Times New Roman"/>
          <w:b w:val="0"/>
          <w:bCs w:val="0"/>
          <w:color w:val="auto"/>
          <w:kern w:val="0"/>
          <w:sz w:val="21"/>
          <w:szCs w:val="21"/>
          <w:highlight w:val="none"/>
          <w:lang w:val="en-US" w:eastAsia="zh-CN"/>
        </w:rPr>
        <w:t xml:space="preserve">3 </w:t>
      </w:r>
      <w:r>
        <w:rPr>
          <w:rFonts w:hint="eastAsia" w:ascii="宋体" w:hAnsi="宋体" w:eastAsia="宋体" w:cs="Times New Roman"/>
          <w:b w:val="0"/>
          <w:bCs w:val="0"/>
          <w:color w:val="auto"/>
          <w:kern w:val="0"/>
          <w:sz w:val="21"/>
          <w:szCs w:val="21"/>
          <w:highlight w:val="none"/>
          <w:lang w:val="en-US" w:eastAsia="zh-CN"/>
        </w:rPr>
        <w:t>座，如村（社区）同意新增点位，可更新，具体如下表所示：</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大朗镇松木山村垃圾转运站设置现状</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016"/>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地点</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b/>
                <w:bCs/>
                <w:color w:val="auto"/>
                <w:sz w:val="21"/>
                <w:szCs w:val="21"/>
                <w:highlight w:val="none"/>
                <w:vertAlign w:val="baseline"/>
                <w:lang w:val="en-US" w:eastAsia="zh-CN"/>
              </w:rPr>
            </w:pPr>
            <w:r>
              <w:rPr>
                <w:rFonts w:hint="default"/>
                <w:b/>
                <w:bCs/>
                <w:color w:val="auto"/>
                <w:sz w:val="21"/>
                <w:szCs w:val="21"/>
                <w:highlight w:val="none"/>
                <w:vertAlign w:val="baseline"/>
                <w:lang w:val="en-US" w:eastAsia="zh-CN"/>
              </w:rPr>
              <w:t>每日垃圾压缩量（t/d）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松木山市场</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松木山德育路</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松木山松水路外来人口中心</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r>
    </w:tbl>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cs="宋体"/>
          <w:b/>
          <w:color w:val="auto"/>
          <w:sz w:val="24"/>
          <w:szCs w:val="24"/>
          <w:highlight w:val="none"/>
          <w:lang w:val="en-US" w:eastAsia="zh-CN"/>
        </w:rPr>
        <w:t>清扫保洁</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（一）工作内容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清扫保洁工作内容主要包括：道路、人行天桥及地下通道的清扫保洁、洒水、冲洗、垃圾收集容器的清洗、牛皮癣的清洗和道路栏杆的清洗。</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（二）道路清扫、保洁范围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道路保洁范围为车行道、人行道、车行隧道、人行天桥、地下通道、高架路、快速路、商业步行街、桥梁、立交桥、靠近人行道的敞开场地及其他设施等公共场所、梯道、便道、城市道路边坡。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（三）环境卫生质量要求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1、城市道路、广场、步行街清扫保洁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（1）日间，一至四级清扫保洁区域的路面废弃物总数应符合下表规定。</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城市道路路面废弃物控制指标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440"/>
        <w:gridCol w:w="1712"/>
        <w:gridCol w:w="186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保洁等级</w:t>
            </w:r>
          </w:p>
        </w:tc>
        <w:tc>
          <w:tcPr>
            <w:tcW w:w="244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果皮、纸屑、塑膜及其他杂物（件/500平方米）</w:t>
            </w:r>
          </w:p>
        </w:tc>
        <w:tc>
          <w:tcPr>
            <w:tcW w:w="171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烟蒂（个/500平</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方米）</w:t>
            </w:r>
          </w:p>
        </w:tc>
        <w:tc>
          <w:tcPr>
            <w:tcW w:w="186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污水、污渍（平方米/500平方米）</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尘土量（千克/500平方米）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一级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二级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三级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四级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≤25</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（2）夜间保洁时，一级清扫保洁道路的路面垃圾杂物（仅计塑料袋、纸屑、饭盒等超过火柴盒大小的较大垃圾）每500平方米不超过4件，二至四级清扫保洁道路的路面垃圾杂物每500平方米不超过8件。</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2、交通护栏、灯杆保洁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（1）交通护栏无明显积尘、无明显污迹；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（2）护栏、灯杆保持干净整洁，无乱张贴、乱涂写现象。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3、道路两侧休闲椅、广告牌、路牌等设施清理</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eastAsia="宋体" w:cs="Times New Roman"/>
          <w:b w:val="0"/>
          <w:bCs w:val="0"/>
          <w:color w:val="auto"/>
          <w:kern w:val="0"/>
          <w:sz w:val="21"/>
          <w:szCs w:val="21"/>
          <w:highlight w:val="none"/>
          <w:lang w:val="en-US" w:eastAsia="zh-CN"/>
        </w:rPr>
      </w:pPr>
      <w:r>
        <w:rPr>
          <w:rFonts w:hint="default" w:ascii="宋体" w:hAnsi="宋体" w:eastAsia="宋体" w:cs="Times New Roman"/>
          <w:b w:val="0"/>
          <w:bCs w:val="0"/>
          <w:color w:val="auto"/>
          <w:kern w:val="0"/>
          <w:sz w:val="21"/>
          <w:szCs w:val="21"/>
          <w:highlight w:val="none"/>
          <w:lang w:val="en-US" w:eastAsia="zh-CN"/>
        </w:rPr>
        <w:t>（1）道路两侧休闲椅、康体娱乐设施、雕塑等无明显积尘、无明显污迹；</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eastAsia="宋体" w:cs="Times New Roman"/>
          <w:b w:val="0"/>
          <w:bCs w:val="0"/>
          <w:color w:val="auto"/>
          <w:kern w:val="0"/>
          <w:sz w:val="21"/>
          <w:szCs w:val="21"/>
          <w:highlight w:val="none"/>
          <w:lang w:val="en-US" w:eastAsia="zh-CN"/>
        </w:rPr>
      </w:pPr>
      <w:r>
        <w:rPr>
          <w:rFonts w:hint="default" w:ascii="宋体" w:hAnsi="宋体" w:eastAsia="宋体" w:cs="Times New Roman"/>
          <w:b w:val="0"/>
          <w:bCs w:val="0"/>
          <w:color w:val="auto"/>
          <w:kern w:val="0"/>
          <w:sz w:val="21"/>
          <w:szCs w:val="21"/>
          <w:highlight w:val="none"/>
          <w:lang w:val="en-US" w:eastAsia="zh-CN"/>
        </w:rPr>
        <w:t>（2）道路两侧广告牌、路牌、邮简、读报栏、站亭等设施无污迹、积尘。</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4、人行天桥保洁</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w:t>
      </w:r>
      <w:r>
        <w:rPr>
          <w:rFonts w:hint="default" w:ascii="宋体" w:hAnsi="宋体" w:eastAsia="宋体" w:cs="Times New Roman"/>
          <w:b w:val="0"/>
          <w:bCs w:val="0"/>
          <w:color w:val="auto"/>
          <w:kern w:val="0"/>
          <w:sz w:val="21"/>
          <w:szCs w:val="21"/>
          <w:highlight w:val="none"/>
          <w:lang w:val="en-US" w:eastAsia="zh-CN"/>
        </w:rPr>
        <w:t>1</w:t>
      </w:r>
      <w:r>
        <w:rPr>
          <w:rFonts w:hint="eastAsia" w:ascii="宋体" w:hAnsi="宋体" w:eastAsia="宋体" w:cs="Times New Roman"/>
          <w:b w:val="0"/>
          <w:bCs w:val="0"/>
          <w:color w:val="auto"/>
          <w:kern w:val="0"/>
          <w:sz w:val="21"/>
          <w:szCs w:val="21"/>
          <w:highlight w:val="none"/>
          <w:lang w:val="en-US" w:eastAsia="zh-CN"/>
        </w:rPr>
        <w:t>）人行天桥应与所连接的道路保洁质量标准相同，人行天桥桥面应无明显垃圾，注意清理口香糖渣等污垢，做到桥面见本色，阶梯、扶手、栏杆应干净整洁，无乱张贴、乱涂写；</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w:t>
      </w:r>
      <w:r>
        <w:rPr>
          <w:rFonts w:hint="default" w:ascii="宋体" w:hAnsi="宋体" w:eastAsia="宋体" w:cs="Times New Roman"/>
          <w:b w:val="0"/>
          <w:bCs w:val="0"/>
          <w:color w:val="auto"/>
          <w:kern w:val="0"/>
          <w:sz w:val="21"/>
          <w:szCs w:val="21"/>
          <w:highlight w:val="none"/>
          <w:lang w:val="en-US" w:eastAsia="zh-CN"/>
        </w:rPr>
        <w:t>2</w:t>
      </w:r>
      <w:r>
        <w:rPr>
          <w:rFonts w:hint="eastAsia" w:ascii="宋体" w:hAnsi="宋体" w:eastAsia="宋体" w:cs="Times New Roman"/>
          <w:b w:val="0"/>
          <w:bCs w:val="0"/>
          <w:color w:val="auto"/>
          <w:kern w:val="0"/>
          <w:sz w:val="21"/>
          <w:szCs w:val="21"/>
          <w:highlight w:val="none"/>
          <w:lang w:val="en-US" w:eastAsia="zh-CN"/>
        </w:rPr>
        <w:t>）人行天桥雨篷应定期进行清理，确保无暴露垃圾。</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5、地下通道保洁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eastAsia="zh-CN"/>
        </w:rPr>
      </w:pPr>
      <w:r>
        <w:rPr>
          <w:rFonts w:hint="eastAsia" w:ascii="宋体" w:hAnsi="宋体" w:eastAsia="宋体" w:cs="Times New Roman"/>
          <w:b w:val="0"/>
          <w:bCs w:val="0"/>
          <w:color w:val="auto"/>
          <w:kern w:val="0"/>
          <w:sz w:val="21"/>
          <w:szCs w:val="21"/>
          <w:highlight w:val="none"/>
          <w:lang w:val="zh-CN" w:eastAsia="zh-CN"/>
        </w:rPr>
        <w:t>地下人行通道应与所连接的道路保洁质量标准相同，地下人行通道地面、阶梯、扶手应干净，注意清理口香糖渣等污垢，做到地面见本色，两侧墙面无乱张贴、乱涂写。</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6、车行隧道保洁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eastAsia="zh-CN"/>
        </w:rPr>
      </w:pPr>
      <w:r>
        <w:rPr>
          <w:rFonts w:hint="eastAsia" w:ascii="宋体" w:hAnsi="宋体" w:eastAsia="宋体" w:cs="Times New Roman"/>
          <w:b w:val="0"/>
          <w:bCs w:val="0"/>
          <w:color w:val="auto"/>
          <w:kern w:val="0"/>
          <w:sz w:val="21"/>
          <w:szCs w:val="21"/>
          <w:highlight w:val="none"/>
          <w:lang w:val="zh-CN" w:eastAsia="zh-CN"/>
        </w:rPr>
        <w:t>（1）车行隧道的路面应干净，无积存污水和垃圾；</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eastAsia="zh-CN"/>
        </w:rPr>
      </w:pPr>
      <w:r>
        <w:rPr>
          <w:rFonts w:hint="eastAsia" w:ascii="宋体" w:hAnsi="宋体" w:eastAsia="宋体" w:cs="Times New Roman"/>
          <w:b w:val="0"/>
          <w:bCs w:val="0"/>
          <w:color w:val="auto"/>
          <w:kern w:val="0"/>
          <w:sz w:val="21"/>
          <w:szCs w:val="21"/>
          <w:highlight w:val="none"/>
          <w:lang w:val="zh-CN" w:eastAsia="zh-CN"/>
        </w:rPr>
        <w:t>（2）隧道两壁应无明显污物；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Times New Roman"/>
          <w:b w:val="0"/>
          <w:bCs w:val="0"/>
          <w:color w:val="auto"/>
          <w:kern w:val="0"/>
          <w:sz w:val="21"/>
          <w:szCs w:val="21"/>
          <w:highlight w:val="none"/>
          <w:lang w:val="zh-CN" w:eastAsia="zh-CN"/>
        </w:rPr>
      </w:pPr>
      <w:r>
        <w:rPr>
          <w:rFonts w:hint="eastAsia" w:ascii="宋体" w:hAnsi="宋体" w:eastAsia="宋体" w:cs="Times New Roman"/>
          <w:b w:val="0"/>
          <w:bCs w:val="0"/>
          <w:color w:val="auto"/>
          <w:kern w:val="0"/>
          <w:sz w:val="21"/>
          <w:szCs w:val="21"/>
          <w:highlight w:val="none"/>
          <w:lang w:val="zh-CN" w:eastAsia="zh-CN"/>
        </w:rPr>
        <w:t>（3）隧道进出口保洁质量应与所连接路段保洁质量标准相同。</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en-US" w:eastAsia="zh-CN"/>
        </w:rPr>
      </w:pPr>
      <w:r>
        <w:rPr>
          <w:rFonts w:hint="eastAsia" w:ascii="宋体" w:hAnsi="宋体" w:cs="Times New Roman"/>
          <w:b/>
          <w:bCs/>
          <w:color w:val="auto"/>
          <w:kern w:val="0"/>
          <w:sz w:val="21"/>
          <w:szCs w:val="21"/>
          <w:highlight w:val="none"/>
          <w:lang w:val="en-US" w:eastAsia="zh-CN"/>
        </w:rPr>
        <w:t>7、牛皮癣清理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w:t>
      </w:r>
      <w:r>
        <w:rPr>
          <w:rFonts w:hint="eastAsia" w:ascii="宋体" w:hAnsi="宋体" w:cs="宋体"/>
          <w:b w:val="0"/>
          <w:bCs w:val="0"/>
          <w:color w:val="auto"/>
          <w:kern w:val="0"/>
          <w:szCs w:val="21"/>
          <w:highlight w:val="none"/>
          <w:lang w:val="en-US" w:bidi="zh-CN"/>
        </w:rPr>
        <w:t>1</w:t>
      </w:r>
      <w:r>
        <w:rPr>
          <w:rFonts w:hint="eastAsia" w:ascii="宋体" w:hAnsi="宋体" w:cs="宋体"/>
          <w:b w:val="0"/>
          <w:bCs w:val="0"/>
          <w:color w:val="auto"/>
          <w:kern w:val="0"/>
          <w:szCs w:val="21"/>
          <w:highlight w:val="none"/>
          <w:lang w:val="zh-CN" w:bidi="zh-CN"/>
        </w:rPr>
        <w:t>）清除乱张贴类“牛皮癣”标准：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①</w:t>
      </w:r>
      <w:r>
        <w:rPr>
          <w:rFonts w:hint="eastAsia" w:ascii="宋体" w:hAnsi="宋体" w:cs="宋体"/>
          <w:b w:val="0"/>
          <w:bCs w:val="0"/>
          <w:color w:val="auto"/>
          <w:kern w:val="0"/>
          <w:szCs w:val="21"/>
          <w:highlight w:val="none"/>
          <w:lang w:val="zh-CN" w:bidi="zh-CN"/>
        </w:rPr>
        <w:t>必须清除彻底、无残留。有色张贴物的颜料不能残留在或渗入附着物表面，有胶张贴物不能有残留胶，原有胶体残留痕迹要清理干净；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②</w:t>
      </w:r>
      <w:r>
        <w:rPr>
          <w:rFonts w:hint="eastAsia" w:ascii="宋体" w:hAnsi="宋体" w:cs="宋体"/>
          <w:b w:val="0"/>
          <w:bCs w:val="0"/>
          <w:color w:val="auto"/>
          <w:kern w:val="0"/>
          <w:szCs w:val="21"/>
          <w:highlight w:val="none"/>
          <w:lang w:val="zh-CN" w:bidi="zh-CN"/>
        </w:rPr>
        <w:t>基底无损伤，包括明伤、掉漆、明显划痕等；</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③</w:t>
      </w:r>
      <w:r>
        <w:rPr>
          <w:rFonts w:hint="eastAsia" w:ascii="宋体" w:hAnsi="宋体" w:cs="宋体"/>
          <w:b w:val="0"/>
          <w:bCs w:val="0"/>
          <w:color w:val="auto"/>
          <w:kern w:val="0"/>
          <w:szCs w:val="21"/>
          <w:highlight w:val="none"/>
          <w:lang w:val="zh-CN" w:bidi="zh-CN"/>
        </w:rPr>
        <w:t>无遗漏，在人行道上和机动车道上均看不到张贴物。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w:t>
      </w:r>
      <w:r>
        <w:rPr>
          <w:rFonts w:hint="eastAsia" w:ascii="宋体" w:hAnsi="宋体" w:cs="宋体"/>
          <w:b w:val="0"/>
          <w:bCs w:val="0"/>
          <w:color w:val="auto"/>
          <w:kern w:val="0"/>
          <w:szCs w:val="21"/>
          <w:highlight w:val="none"/>
          <w:lang w:val="en-US" w:bidi="zh-CN"/>
        </w:rPr>
        <w:t>2</w:t>
      </w:r>
      <w:r>
        <w:rPr>
          <w:rFonts w:hint="eastAsia" w:ascii="宋体" w:hAnsi="宋体" w:cs="宋体"/>
          <w:b w:val="0"/>
          <w:bCs w:val="0"/>
          <w:color w:val="auto"/>
          <w:kern w:val="0"/>
          <w:szCs w:val="21"/>
          <w:highlight w:val="none"/>
          <w:lang w:val="zh-CN" w:bidi="zh-CN"/>
        </w:rPr>
        <w:t>）清理乱涂写（刻画）类“牛皮癣”标准：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①</w:t>
      </w:r>
      <w:r>
        <w:rPr>
          <w:rFonts w:hint="eastAsia" w:ascii="宋体" w:hAnsi="宋体" w:cs="宋体"/>
          <w:b w:val="0"/>
          <w:bCs w:val="0"/>
          <w:color w:val="auto"/>
          <w:kern w:val="0"/>
          <w:szCs w:val="21"/>
          <w:highlight w:val="none"/>
          <w:lang w:val="zh-CN" w:bidi="zh-CN"/>
        </w:rPr>
        <w:t>基底恢复原貌，无残留物或者残留痕迹；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②</w:t>
      </w:r>
      <w:r>
        <w:rPr>
          <w:rFonts w:hint="eastAsia" w:ascii="宋体" w:hAnsi="宋体" w:cs="宋体"/>
          <w:b w:val="0"/>
          <w:bCs w:val="0"/>
          <w:color w:val="auto"/>
          <w:kern w:val="0"/>
          <w:szCs w:val="21"/>
          <w:highlight w:val="none"/>
          <w:lang w:val="zh-CN" w:bidi="zh-CN"/>
        </w:rPr>
        <w:t>沟缝干净，无残留物或残留痕迹；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③</w:t>
      </w:r>
      <w:r>
        <w:rPr>
          <w:rFonts w:hint="eastAsia" w:ascii="宋体" w:hAnsi="宋体" w:cs="宋体"/>
          <w:b w:val="0"/>
          <w:bCs w:val="0"/>
          <w:color w:val="auto"/>
          <w:kern w:val="0"/>
          <w:szCs w:val="21"/>
          <w:highlight w:val="none"/>
          <w:lang w:val="zh-CN" w:bidi="zh-CN"/>
        </w:rPr>
        <w:t>基底无损伤，漆面、有机玻璃面、喷绘布面等基底无划痕、无掉漆、无变色、不失原有光泽；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④</w:t>
      </w:r>
      <w:r>
        <w:rPr>
          <w:rFonts w:hint="eastAsia" w:ascii="宋体" w:hAnsi="宋体" w:cs="宋体"/>
          <w:b w:val="0"/>
          <w:bCs w:val="0"/>
          <w:color w:val="auto"/>
          <w:kern w:val="0"/>
          <w:szCs w:val="21"/>
          <w:highlight w:val="none"/>
          <w:lang w:val="zh-CN" w:bidi="zh-CN"/>
        </w:rPr>
        <w:t>块状瓷面、大理石面与原材质一致；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⑤</w:t>
      </w:r>
      <w:r>
        <w:rPr>
          <w:rFonts w:hint="eastAsia" w:ascii="宋体" w:hAnsi="宋体" w:cs="宋体"/>
          <w:b w:val="0"/>
          <w:bCs w:val="0"/>
          <w:color w:val="auto"/>
          <w:kern w:val="0"/>
          <w:szCs w:val="21"/>
          <w:highlight w:val="none"/>
          <w:lang w:val="zh-CN" w:bidi="zh-CN"/>
        </w:rPr>
        <w:t>无遗漏，在人行道上和机动车道上均看不到乱涂写（刻画）物。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w:t>
      </w:r>
      <w:r>
        <w:rPr>
          <w:rFonts w:hint="eastAsia" w:ascii="宋体" w:hAnsi="宋体" w:cs="宋体"/>
          <w:b w:val="0"/>
          <w:bCs w:val="0"/>
          <w:color w:val="auto"/>
          <w:kern w:val="0"/>
          <w:szCs w:val="21"/>
          <w:highlight w:val="none"/>
          <w:lang w:val="en-US" w:bidi="zh-CN"/>
        </w:rPr>
        <w:t>3</w:t>
      </w:r>
      <w:r>
        <w:rPr>
          <w:rFonts w:hint="eastAsia" w:ascii="宋体" w:hAnsi="宋体" w:cs="宋体"/>
          <w:b w:val="0"/>
          <w:bCs w:val="0"/>
          <w:color w:val="auto"/>
          <w:kern w:val="0"/>
          <w:szCs w:val="21"/>
          <w:highlight w:val="none"/>
          <w:lang w:val="zh-CN" w:bidi="zh-CN"/>
        </w:rPr>
        <w:t>）清理乱张挂类“牛皮癣”标准：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①</w:t>
      </w:r>
      <w:r>
        <w:rPr>
          <w:rFonts w:hint="eastAsia" w:ascii="宋体" w:hAnsi="宋体" w:cs="宋体"/>
          <w:b w:val="0"/>
          <w:bCs w:val="0"/>
          <w:color w:val="auto"/>
          <w:kern w:val="0"/>
          <w:szCs w:val="21"/>
          <w:highlight w:val="none"/>
          <w:lang w:val="zh-CN" w:bidi="zh-CN"/>
        </w:rPr>
        <w:t>无残留物或者残留痕迹；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②</w:t>
      </w:r>
      <w:r>
        <w:rPr>
          <w:rFonts w:hint="eastAsia" w:ascii="宋体" w:hAnsi="宋体" w:cs="宋体"/>
          <w:b w:val="0"/>
          <w:bCs w:val="0"/>
          <w:color w:val="auto"/>
          <w:kern w:val="0"/>
          <w:szCs w:val="21"/>
          <w:highlight w:val="none"/>
          <w:lang w:val="zh-CN" w:bidi="zh-CN"/>
        </w:rPr>
        <w:t>基底或原附着物无损伤；</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③</w:t>
      </w:r>
      <w:r>
        <w:rPr>
          <w:rFonts w:hint="eastAsia" w:ascii="宋体" w:hAnsi="宋体" w:cs="宋体"/>
          <w:b w:val="0"/>
          <w:bCs w:val="0"/>
          <w:color w:val="auto"/>
          <w:kern w:val="0"/>
          <w:szCs w:val="21"/>
          <w:highlight w:val="none"/>
          <w:lang w:val="zh-CN" w:bidi="zh-CN"/>
        </w:rPr>
        <w:t>无遗漏，在人行道上和机动车道上均看不见残旧破烂的张挂物；高空电线、墙面上的牛皮癣也要清理干净。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w:t>
      </w:r>
      <w:r>
        <w:rPr>
          <w:rFonts w:hint="eastAsia" w:ascii="宋体" w:hAnsi="宋体" w:cs="宋体"/>
          <w:b w:val="0"/>
          <w:bCs w:val="0"/>
          <w:color w:val="auto"/>
          <w:kern w:val="0"/>
          <w:szCs w:val="21"/>
          <w:highlight w:val="none"/>
          <w:lang w:val="en-US" w:bidi="zh-CN"/>
        </w:rPr>
        <w:t>4</w:t>
      </w:r>
      <w:r>
        <w:rPr>
          <w:rFonts w:hint="eastAsia" w:ascii="宋体" w:hAnsi="宋体" w:cs="宋体"/>
          <w:b w:val="0"/>
          <w:bCs w:val="0"/>
          <w:color w:val="auto"/>
          <w:kern w:val="0"/>
          <w:szCs w:val="21"/>
          <w:highlight w:val="none"/>
          <w:lang w:val="zh-CN" w:bidi="zh-CN"/>
        </w:rPr>
        <w:t>）涂刷覆盖效果标准：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①</w:t>
      </w:r>
      <w:r>
        <w:rPr>
          <w:rFonts w:hint="eastAsia" w:ascii="宋体" w:hAnsi="宋体" w:cs="宋体"/>
          <w:b w:val="0"/>
          <w:bCs w:val="0"/>
          <w:color w:val="auto"/>
          <w:kern w:val="0"/>
          <w:szCs w:val="21"/>
          <w:highlight w:val="none"/>
          <w:lang w:val="zh-CN" w:bidi="zh-CN"/>
        </w:rPr>
        <w:t>涂刷用料与被涂刷物基底材质相同或接近；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②</w:t>
      </w:r>
      <w:r>
        <w:rPr>
          <w:rFonts w:hint="eastAsia" w:ascii="宋体" w:hAnsi="宋体" w:cs="宋体"/>
          <w:b w:val="0"/>
          <w:bCs w:val="0"/>
          <w:color w:val="auto"/>
          <w:kern w:val="0"/>
          <w:szCs w:val="21"/>
          <w:highlight w:val="none"/>
          <w:lang w:val="zh-CN" w:bidi="zh-CN"/>
        </w:rPr>
        <w:t>色泽相同或接近，色彩与原底色吻合；</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en-US" w:bidi="zh-CN"/>
        </w:rPr>
        <w:t>③</w:t>
      </w:r>
      <w:r>
        <w:rPr>
          <w:rFonts w:hint="eastAsia" w:ascii="宋体" w:hAnsi="宋体" w:cs="宋体"/>
          <w:b w:val="0"/>
          <w:bCs w:val="0"/>
          <w:color w:val="auto"/>
          <w:kern w:val="0"/>
          <w:szCs w:val="21"/>
          <w:highlight w:val="none"/>
          <w:lang w:val="zh-CN" w:bidi="zh-CN"/>
        </w:rPr>
        <w:t>刷痕自然，无漏刷、无流淌，地面干净、界线齐平。</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en-US" w:bidi="zh-CN"/>
        </w:rPr>
        <w:t>8、其他</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提前做好公务活动现场保障，确保达高标准效果。</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Times New Roman"/>
          <w:b/>
          <w:bCs/>
          <w:color w:val="auto"/>
          <w:kern w:val="0"/>
          <w:sz w:val="21"/>
          <w:szCs w:val="21"/>
          <w:highlight w:val="none"/>
          <w:lang w:val="zh-CN" w:eastAsia="zh-CN"/>
        </w:rPr>
      </w:pPr>
      <w:r>
        <w:rPr>
          <w:rFonts w:hint="eastAsia" w:ascii="宋体" w:hAnsi="宋体" w:cs="Times New Roman"/>
          <w:b/>
          <w:bCs/>
          <w:color w:val="auto"/>
          <w:kern w:val="0"/>
          <w:sz w:val="21"/>
          <w:szCs w:val="21"/>
          <w:highlight w:val="none"/>
          <w:lang w:val="zh-CN" w:eastAsia="zh-CN"/>
        </w:rPr>
        <w:t>（</w:t>
      </w:r>
      <w:r>
        <w:rPr>
          <w:rFonts w:hint="eastAsia" w:ascii="宋体" w:hAnsi="宋体" w:cs="Times New Roman"/>
          <w:b/>
          <w:bCs/>
          <w:color w:val="auto"/>
          <w:kern w:val="0"/>
          <w:sz w:val="21"/>
          <w:szCs w:val="21"/>
          <w:highlight w:val="none"/>
          <w:lang w:val="en-US" w:eastAsia="zh-CN"/>
        </w:rPr>
        <w:t>四</w:t>
      </w:r>
      <w:r>
        <w:rPr>
          <w:rFonts w:hint="eastAsia" w:ascii="宋体" w:hAnsi="宋体" w:cs="Times New Roman"/>
          <w:b/>
          <w:bCs/>
          <w:color w:val="auto"/>
          <w:kern w:val="0"/>
          <w:sz w:val="21"/>
          <w:szCs w:val="21"/>
          <w:highlight w:val="none"/>
          <w:lang w:val="zh-CN" w:eastAsia="zh-CN"/>
        </w:rPr>
        <w:t>）环境保洁作业要求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1、一级区域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（1）景观道路、重要道路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①清扫作业：机动车道机械化清扫率达到100%，每日清扫次数不少于2次；非机动车道及人行道实行小型机械和人工配合清扫或实行人工清扫，每日清扫次数不少于2次。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②保洁作业：机动车道使用机械化车辆辅以人工保洁方式进行保洁，非机动车道、人行道实行人工保洁作业，保洁时间18小时。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④洒水喷雾降尘作业：主干道洒水次数不少于4次/日，辅道洒水次数不少于2次/日，喷雾降尘不少于2次/日，阴雨天气可减少或不进行洒水喷雾降尘。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⑤果皮箱、垃圾桶清掏擦拭作业：清掏果皮箱、垃圾桶频次不少于3次/日，并在清掏后进行擦拭，确保无明显污渍。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（2）繁华商业步行街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②保洁作业：使用小型机械化车辆辅以人工保洁方式或采取人工保洁方式作业，保洁时间18小时。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③清洗作业：使用小型冲洗车或人工使用高压水枪作业，每日冲洗次数不少于1次；果皮箱、垃圾桶、灯杆、护栏清洗频次不少于1次/周。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④洒水喷雾降尘作业：喷雾降尘不少于4次/日，鼓励采用固定式喷雾机进行喷雾降尘，阴雨天气可减少或不进行洒水喷雾降尘。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⑤果皮箱、垃圾桶清掏擦拭作业：清掏果皮箱、垃圾桶频次不少于3次/日，并在清掏后进行擦拭，确保无明显污渍；实行上门收集垃圾，每日上门收集垃圾不少于3次。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（3）市、镇街（园区）中心广场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②保洁作业：采取人工保洁方式作业，保洁时间18小时。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③清洗作业：使用小型冲洗车或人工使用高压水枪作业,每日冲洗次数不少于1次；果皮箱、垃圾桶、灯杆、护栏清洗频次不少于1次/周。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④洒水喷雾降尘作业：喷雾降尘不少于4次/日，鼓励采用固定式喷雾机进行喷雾降尘，阴雨天气可减少或不进行洒水喷雾降尘。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⑤果皮箱、垃圾桶清掏擦拭作业：清掏果皮箱、垃圾桶频次不少于3次/日，并在清掏后进行擦拭，确保无明显污渍。</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2、二级区域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（1）一般城市道路、国道、重要省道、重要县道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①清扫作业：机动车道机械化清扫率达到95%以上，不能机械化作业区域采用人工清扫作业，每日清扫次数不少于2次；非机动车道及人行道实行小型机械和人工配合清扫或实行人工清扫，每日清扫次数不少于2次。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②保洁作业：机动车道使用机械化车辆辅以人工保洁方式进行保洁，非机动车道、人行道实行人工保洁作业，保洁时间16小时。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机动车道使用高压冲洗车进行冲洗作业，冲洗次数不少于1次/2日；路沿石冲洗使用小型冲洗车作业，冲洗次数不少于1次/2日；人行道冲刷除尘采用手推式扫（洗)地机进行洗刷或高压水枪进行洗刷，不少于1次/2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④洒水喷雾降尘作业：主干道洒水次数不少于3次/日，辅道洒水次数不少于1次/日，喷雾降尘不少于2次/日，阴雨天气可减少或不进行洒水喷雾降尘。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⑤果皮箱、垃圾桶清掏擦拭作业：清掏果皮箱、垃圾桶频次不少于2次/日，并在清掏后进行擦拭，确保无明显污渍。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（2）一般商业街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②保洁作业：使用小型机械化车辆辅以人工保洁方式或采取人工保洁方式作业，保洁时间16小时。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③清洗作业：使用小型冲洗车或人工使用高压水枪作业，冲洗次数不少于1次/2日；果皮箱、垃圾桶、灯杆、护栏清洗频次不少于1次/周。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④洒水喷雾降尘作业：洒水次数不少于2次/日，喷雾降尘不少于2次/日，阴雨天气可减少或不进行洒水喷雾降尘。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⑤果皮箱、垃圾桶清掏擦拭作业：清掏果皮箱、垃圾桶频次不少于3次/日，并在清掏后进行擦拭，确保无明显污渍；实行上门收集垃圾，每日上门收集垃圾不少于2次。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3、三级区域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（1）一般省道、一般县道、乡村公路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①清扫作业：机械化清扫率达到90%以上，不能机械化作业区域采用人工进行清扫作业，每日清扫次数不少于1次；人行道实行人工清扫，每日清扫次数不少于1次。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②保洁作业：机动车道使用机械化车辆辅以人工保洁方式进行保洁，人行道实行人工保洁作业，保洁时间12小时。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机动车道使用高压冲洗车进行冲洗作业，冲洗次数不少于1次/3日；路沿石冲洗使用小型冲洗车作业，冲洗次数不少于1次/3日;人行道冲刷除尘采用高压水枪进行洗刷，不少于1次/月，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④洒水作业：洒水次数不少于2次/日，阴雨天气可减少或不进行洒水。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⑤果皮箱、垃圾桶清掏擦拭作业：清掏果皮箱、垃圾桶频次不少于1次/日，并在清掏后进行擦拭，确保无明显污渍。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（2）居住区巷道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①清扫作业：采用人工进行清扫作业，每日清扫次数不少于2次.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②保洁作业：实行人工保洁作业，保洁时间16小时。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③清洗作业：使用高压水枪对明显污渍进行冲洗作业，冲洗次数不少于3次/周；果皮箱、垃圾桶、灯杆、护栏滑洗频次不少于1次/周。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④果皮箱、垃圾桶清掏擦拭作业：清掏果皮箱、垃圾桶频次不少于2次1日，并在清掏后进行擦拭，确保无明显污渍。</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4、四级区域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位于远离居住区、企事业单位和公共场所的人流量、车流量较少的道路，无排水管道、路沿石及人行道未硬化等简陋道路。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①清扫作业：实行人工清扫，清扫次数不少于1次。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②保洁作业：实行人工保洁作业，清理白色垃圾，保洁时间8小时。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③清洗作业：使用高压水枪对明显污渍进行冲洗作业,冲洗次数不少于2次/月；果皮箱、垃圾桶、灯杆、护栏清洗频次不少于2次/月。</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bidi="zh-CN"/>
        </w:rPr>
      </w:pPr>
      <w:r>
        <w:rPr>
          <w:rFonts w:hint="eastAsia" w:ascii="宋体" w:hAnsi="宋体" w:cs="宋体"/>
          <w:b w:val="0"/>
          <w:bCs w:val="0"/>
          <w:color w:val="auto"/>
          <w:kern w:val="0"/>
          <w:szCs w:val="21"/>
          <w:highlight w:val="none"/>
          <w:lang w:val="zh-CN" w:bidi="zh-CN"/>
        </w:rPr>
        <w:t>④果皮箱、垃圾桶清掏擦拭作业：清掏果皮箱、垃圾桶频次不少于1次/日，并在清掏后进行擦拭，确保无明显污渍。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eastAsia" w:ascii="宋体" w:hAnsi="宋体" w:cs="宋体"/>
          <w:b w:val="0"/>
          <w:bCs w:val="0"/>
          <w:color w:val="auto"/>
          <w:kern w:val="0"/>
          <w:szCs w:val="21"/>
          <w:highlight w:val="none"/>
          <w:lang w:val="en-US" w:bidi="zh-CN"/>
        </w:rPr>
        <w:t>（五）道路清扫保洁工程量</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cs="宋体"/>
          <w:b w:val="0"/>
          <w:bCs w:val="0"/>
          <w:color w:val="auto"/>
          <w:kern w:val="0"/>
          <w:szCs w:val="21"/>
          <w:highlight w:val="none"/>
          <w:lang w:val="en-US" w:bidi="zh-CN"/>
        </w:rPr>
      </w:pPr>
      <w:r>
        <w:rPr>
          <w:rFonts w:hint="eastAsia" w:ascii="宋体" w:hAnsi="宋体" w:cs="宋体"/>
          <w:b w:val="0"/>
          <w:bCs w:val="0"/>
          <w:color w:val="auto"/>
          <w:kern w:val="0"/>
          <w:szCs w:val="21"/>
          <w:highlight w:val="none"/>
          <w:lang w:val="en-US" w:bidi="zh-CN"/>
        </w:rPr>
        <w:t>大朗镇松木山村道路清扫保洁工程量统计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18"/>
        <w:gridCol w:w="645"/>
        <w:gridCol w:w="750"/>
        <w:gridCol w:w="848"/>
        <w:gridCol w:w="766"/>
        <w:gridCol w:w="750"/>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818"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作业项目</w:t>
            </w:r>
          </w:p>
        </w:tc>
        <w:tc>
          <w:tcPr>
            <w:tcW w:w="3009" w:type="dxa"/>
            <w:gridSpan w:val="4"/>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eastAsia="zh-CN"/>
              </w:rPr>
              <w:t>道路等级</w:t>
            </w:r>
          </w:p>
        </w:tc>
        <w:tc>
          <w:tcPr>
            <w:tcW w:w="75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合计</w:t>
            </w:r>
          </w:p>
        </w:tc>
        <w:tc>
          <w:tcPr>
            <w:tcW w:w="3305"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818"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一级</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eastAsia="zh-CN"/>
              </w:rPr>
              <w:t>二级</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eastAsia="zh-CN"/>
              </w:rPr>
              <w:t>三级</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eastAsia="zh-CN"/>
              </w:rPr>
              <w:t>四级</w:t>
            </w:r>
          </w:p>
        </w:tc>
        <w:tc>
          <w:tcPr>
            <w:tcW w:w="75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330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道路机械清扫保洁（m)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一级道路每天2扫，18h；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二级道路每天2扫，16h；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三级道路每天2扫，12h；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四级道路每天1扫，8h。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道路洒水（m）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13826</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2380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16206</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一级道路2次/天；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二级道路2次/天；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三级道路1次/天。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道路冲洗（m）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13826</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2380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10120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26326</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一级道路1次/2天；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二级道路1次/2天；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三级道路1次/3天；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四级道路2次/月。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人行道冲洗（</w:t>
            </w:r>
            <w:r>
              <w:rPr>
                <w:rFonts w:hint="eastAsia"/>
                <w:color w:val="auto"/>
                <w:sz w:val="21"/>
                <w:szCs w:val="21"/>
                <w:highlight w:val="none"/>
                <w:vertAlign w:val="baseline"/>
                <w:lang w:val="en-US" w:eastAsia="zh-CN"/>
              </w:rPr>
              <w:t>㎡</w:t>
            </w:r>
            <w:r>
              <w:rPr>
                <w:rFonts w:hint="eastAsia"/>
                <w:color w:val="auto"/>
                <w:sz w:val="21"/>
                <w:szCs w:val="21"/>
                <w:highlight w:val="none"/>
                <w:vertAlign w:val="baseline"/>
                <w:lang w:val="en-US"/>
              </w:rPr>
              <w:t>)</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42233</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42233</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结合大朗镇实际，并参考《东莞市</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环境卫生作业定额和资金预算指引2022》（东城管委办〔2022〕3号），人行道打磨冲刷（电瓶车冲洗），每月1次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人工清扫保洁（</w:t>
            </w:r>
            <w:r>
              <w:rPr>
                <w:rFonts w:hint="eastAsia"/>
                <w:color w:val="auto"/>
                <w:sz w:val="21"/>
                <w:szCs w:val="21"/>
                <w:highlight w:val="none"/>
                <w:vertAlign w:val="baseline"/>
                <w:lang w:val="en-US" w:eastAsia="zh-CN"/>
              </w:rPr>
              <w:t>㎡</w:t>
            </w:r>
            <w:r>
              <w:rPr>
                <w:rFonts w:hint="eastAsia"/>
                <w:color w:val="auto"/>
                <w:sz w:val="21"/>
                <w:szCs w:val="21"/>
                <w:highlight w:val="none"/>
                <w:vertAlign w:val="baseline"/>
                <w:lang w:val="en-US"/>
              </w:rPr>
              <w:t>)</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169106.8</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18197.2</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143128</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330432</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一级道路每天2扫，18h；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二级道路每天2扫，16h；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三级道路每天2扫，12h；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四级道路每天1扫，8h。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垃圾桶清洗（个）</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242</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每周清洗1次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前端垃圾清运量（t/d）</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35</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color w:val="auto"/>
                <w:sz w:val="21"/>
                <w:szCs w:val="21"/>
                <w:highlight w:val="none"/>
                <w:vertAlign w:val="baseline"/>
                <w:lang w:val="en-US"/>
              </w:rPr>
            </w:pPr>
            <w:r>
              <w:rPr>
                <w:rFonts w:hint="eastAsia"/>
                <w:color w:val="auto"/>
                <w:sz w:val="21"/>
                <w:szCs w:val="21"/>
                <w:highlight w:val="none"/>
                <w:vertAlign w:val="baseline"/>
                <w:lang w:val="en-US"/>
              </w:rPr>
              <w:t>按1km计</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eastAsia" w:ascii="宋体" w:hAnsi="宋体" w:cs="宋体"/>
          <w:b w:val="0"/>
          <w:bCs w:val="0"/>
          <w:color w:val="auto"/>
          <w:kern w:val="0"/>
          <w:szCs w:val="21"/>
          <w:highlight w:val="none"/>
          <w:lang w:val="en-US" w:bidi="zh-CN"/>
        </w:rPr>
        <w:t>除以上明确的环卫保洁面积外，处于道路边线（若道路边有建筑物，则定为第一排建筑物墙角）向外延伸2米范围（含“三边三地”等）也需进行清理保洁，确保清扫保洁区域不留白空白漏项。</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四、水域保洁</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一</w:t>
      </w:r>
      <w:r>
        <w:rPr>
          <w:rFonts w:hint="eastAsia" w:ascii="宋体" w:hAnsi="宋体" w:cs="宋体"/>
          <w:b/>
          <w:bCs/>
          <w:color w:val="auto"/>
          <w:kern w:val="0"/>
          <w:szCs w:val="21"/>
          <w:highlight w:val="none"/>
          <w:lang w:val="zh-CN" w:bidi="zh-CN"/>
        </w:rPr>
        <w:t>）工作内容及要求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、保洁时间：</w:t>
      </w:r>
      <w:r>
        <w:rPr>
          <w:rFonts w:hint="default" w:ascii="宋体" w:hAnsi="宋体" w:cs="宋体"/>
          <w:b w:val="0"/>
          <w:bCs w:val="0"/>
          <w:color w:val="auto"/>
          <w:kern w:val="0"/>
          <w:szCs w:val="21"/>
          <w:highlight w:val="none"/>
          <w:lang w:val="en-US" w:eastAsia="zh-CN" w:bidi="zh-CN"/>
        </w:rPr>
        <w:t>6:00</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18:00</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 xml:space="preserve">6 </w:t>
      </w:r>
      <w:r>
        <w:rPr>
          <w:rFonts w:hint="eastAsia" w:ascii="宋体" w:hAnsi="宋体" w:cs="宋体"/>
          <w:b w:val="0"/>
          <w:bCs w:val="0"/>
          <w:color w:val="auto"/>
          <w:kern w:val="0"/>
          <w:szCs w:val="21"/>
          <w:highlight w:val="none"/>
          <w:lang w:val="en-US" w:eastAsia="zh-CN" w:bidi="zh-CN"/>
        </w:rPr>
        <w:t xml:space="preserve">级或 </w:t>
      </w:r>
      <w:r>
        <w:rPr>
          <w:rFonts w:hint="default" w:ascii="宋体" w:hAnsi="宋体" w:cs="宋体"/>
          <w:b w:val="0"/>
          <w:bCs w:val="0"/>
          <w:color w:val="auto"/>
          <w:kern w:val="0"/>
          <w:szCs w:val="21"/>
          <w:highlight w:val="none"/>
          <w:lang w:val="en-US" w:eastAsia="zh-CN" w:bidi="zh-CN"/>
        </w:rPr>
        <w:t xml:space="preserve">6 </w:t>
      </w:r>
      <w:r>
        <w:rPr>
          <w:rFonts w:hint="eastAsia" w:ascii="宋体" w:hAnsi="宋体" w:cs="宋体"/>
          <w:b w:val="0"/>
          <w:bCs w:val="0"/>
          <w:color w:val="auto"/>
          <w:kern w:val="0"/>
          <w:szCs w:val="21"/>
          <w:highlight w:val="none"/>
          <w:lang w:val="en-US" w:eastAsia="zh-CN" w:bidi="zh-CN"/>
        </w:rPr>
        <w:t xml:space="preserve">级以上大风、黄色暴雨警告以上天气除外）。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 xml:space="preserve">、每日须至少彻底打捞水面漂浮垃圾和收集护坡垃圾一次。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、水面无大件漂浮垃圾（≥</w:t>
      </w:r>
      <w:r>
        <w:rPr>
          <w:rFonts w:hint="default" w:ascii="宋体" w:hAnsi="宋体" w:cs="宋体"/>
          <w:b w:val="0"/>
          <w:bCs w:val="0"/>
          <w:color w:val="auto"/>
          <w:kern w:val="0"/>
          <w:szCs w:val="21"/>
          <w:highlight w:val="none"/>
          <w:lang w:val="en-US" w:eastAsia="zh-CN" w:bidi="zh-CN"/>
        </w:rPr>
        <w:t xml:space="preserve">1 </w:t>
      </w:r>
      <w:r>
        <w:rPr>
          <w:rFonts w:hint="eastAsia" w:ascii="宋体" w:hAnsi="宋体" w:cs="宋体"/>
          <w:b w:val="0"/>
          <w:bCs w:val="0"/>
          <w:color w:val="auto"/>
          <w:kern w:val="0"/>
          <w:szCs w:val="21"/>
          <w:highlight w:val="none"/>
          <w:lang w:val="en-US" w:eastAsia="zh-CN" w:bidi="zh-CN"/>
        </w:rPr>
        <w:t>㎡），小件零星垃圾两件之间最小间距≥</w:t>
      </w:r>
      <w:r>
        <w:rPr>
          <w:rFonts w:hint="default" w:ascii="宋体" w:hAnsi="宋体" w:cs="宋体"/>
          <w:b w:val="0"/>
          <w:bCs w:val="0"/>
          <w:color w:val="auto"/>
          <w:kern w:val="0"/>
          <w:szCs w:val="21"/>
          <w:highlight w:val="none"/>
          <w:lang w:val="en-US" w:eastAsia="zh-CN" w:bidi="zh-CN"/>
        </w:rPr>
        <w:t>20</w:t>
      </w:r>
      <w:r>
        <w:rPr>
          <w:rFonts w:hint="eastAsia" w:ascii="宋体" w:hAnsi="宋体" w:cs="宋体"/>
          <w:b w:val="0"/>
          <w:bCs w:val="0"/>
          <w:color w:val="auto"/>
          <w:kern w:val="0"/>
          <w:szCs w:val="21"/>
          <w:highlight w:val="none"/>
          <w:lang w:val="en-US" w:eastAsia="zh-CN" w:bidi="zh-CN"/>
        </w:rPr>
        <w:t xml:space="preserve">米。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4</w:t>
      </w:r>
      <w:r>
        <w:rPr>
          <w:rFonts w:hint="eastAsia" w:ascii="宋体" w:hAnsi="宋体" w:cs="宋体"/>
          <w:b w:val="0"/>
          <w:bCs w:val="0"/>
          <w:color w:val="auto"/>
          <w:kern w:val="0"/>
          <w:szCs w:val="21"/>
          <w:highlight w:val="none"/>
          <w:lang w:val="en-US" w:eastAsia="zh-CN" w:bidi="zh-CN"/>
        </w:rPr>
        <w:t xml:space="preserve">、堤岸整洁，无悬挂物、无垃圾杂物堆积、杂草和杂树及时清理。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 xml:space="preserve">、汛期无条件配合水利部门进行清疏、排灌。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6</w:t>
      </w:r>
      <w:r>
        <w:rPr>
          <w:rFonts w:hint="eastAsia" w:ascii="宋体" w:hAnsi="宋体" w:cs="宋体"/>
          <w:b w:val="0"/>
          <w:bCs w:val="0"/>
          <w:color w:val="auto"/>
          <w:kern w:val="0"/>
          <w:szCs w:val="21"/>
          <w:highlight w:val="none"/>
          <w:lang w:val="en-US" w:eastAsia="zh-CN" w:bidi="zh-CN"/>
        </w:rPr>
        <w:t xml:space="preserve">、每天打捞、收集的垃圾要定点吊卸并日产日清。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7</w:t>
      </w:r>
      <w:r>
        <w:rPr>
          <w:rFonts w:hint="eastAsia" w:ascii="宋体" w:hAnsi="宋体" w:cs="宋体"/>
          <w:b w:val="0"/>
          <w:bCs w:val="0"/>
          <w:color w:val="auto"/>
          <w:kern w:val="0"/>
          <w:szCs w:val="21"/>
          <w:highlight w:val="none"/>
          <w:lang w:val="en-US" w:eastAsia="zh-CN" w:bidi="zh-CN"/>
        </w:rPr>
        <w:t xml:space="preserve">、垃圾清运后必须把场地清扫干净，无垃圾和杂物堆放。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8</w:t>
      </w:r>
      <w:r>
        <w:rPr>
          <w:rFonts w:hint="eastAsia" w:ascii="宋体" w:hAnsi="宋体" w:cs="宋体"/>
          <w:b w:val="0"/>
          <w:bCs w:val="0"/>
          <w:color w:val="auto"/>
          <w:kern w:val="0"/>
          <w:szCs w:val="21"/>
          <w:highlight w:val="none"/>
          <w:lang w:val="en-US" w:eastAsia="zh-CN" w:bidi="zh-CN"/>
        </w:rPr>
        <w:t xml:space="preserve">、垃圾异味太大或有动物残体时要进行密封包装。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9</w:t>
      </w:r>
      <w:r>
        <w:rPr>
          <w:rFonts w:hint="eastAsia" w:ascii="宋体" w:hAnsi="宋体" w:cs="宋体"/>
          <w:b w:val="0"/>
          <w:bCs w:val="0"/>
          <w:color w:val="auto"/>
          <w:kern w:val="0"/>
          <w:szCs w:val="21"/>
          <w:highlight w:val="none"/>
          <w:lang w:val="en-US" w:eastAsia="zh-CN" w:bidi="zh-CN"/>
        </w:rPr>
        <w:t xml:space="preserve">、每天清理拦污网垃圾和杂草，确保拦污网无残留垃圾和杂草。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10</w:t>
      </w:r>
      <w:r>
        <w:rPr>
          <w:rFonts w:hint="eastAsia" w:ascii="宋体" w:hAnsi="宋体" w:cs="宋体"/>
          <w:b w:val="0"/>
          <w:bCs w:val="0"/>
          <w:color w:val="auto"/>
          <w:kern w:val="0"/>
          <w:szCs w:val="21"/>
          <w:highlight w:val="none"/>
          <w:lang w:val="en-US" w:eastAsia="zh-CN" w:bidi="zh-CN"/>
        </w:rPr>
        <w:t xml:space="preserve">、定期检查拦污网等设施，发现损坏及时进行修复或更换。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bidi="zh-CN"/>
        </w:rPr>
      </w:pPr>
      <w:r>
        <w:rPr>
          <w:rFonts w:hint="default" w:ascii="宋体" w:hAnsi="宋体" w:cs="宋体"/>
          <w:b w:val="0"/>
          <w:bCs w:val="0"/>
          <w:color w:val="auto"/>
          <w:kern w:val="0"/>
          <w:szCs w:val="21"/>
          <w:highlight w:val="none"/>
          <w:lang w:val="en-US" w:eastAsia="zh-CN" w:bidi="zh-CN"/>
        </w:rPr>
        <w:t>11</w:t>
      </w:r>
      <w:r>
        <w:rPr>
          <w:rFonts w:hint="eastAsia" w:ascii="宋体" w:hAnsi="宋体" w:cs="宋体"/>
          <w:b w:val="0"/>
          <w:bCs w:val="0"/>
          <w:color w:val="auto"/>
          <w:kern w:val="0"/>
          <w:szCs w:val="21"/>
          <w:highlight w:val="none"/>
          <w:lang w:val="en-US" w:eastAsia="zh-CN" w:bidi="zh-CN"/>
        </w:rPr>
        <w:t xml:space="preserve">、船只性能良好，外观无缺损、标志应清晰。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default" w:ascii="宋体" w:hAnsi="宋体" w:cs="宋体"/>
          <w:b w:val="0"/>
          <w:bCs w:val="0"/>
          <w:color w:val="auto"/>
          <w:kern w:val="0"/>
          <w:szCs w:val="21"/>
          <w:highlight w:val="none"/>
          <w:lang w:val="en-US" w:eastAsia="zh-CN" w:bidi="zh-CN"/>
        </w:rPr>
        <w:t>12</w:t>
      </w:r>
      <w:r>
        <w:rPr>
          <w:rFonts w:hint="eastAsia" w:ascii="宋体" w:hAnsi="宋体" w:cs="宋体"/>
          <w:b w:val="0"/>
          <w:bCs w:val="0"/>
          <w:color w:val="auto"/>
          <w:kern w:val="0"/>
          <w:szCs w:val="21"/>
          <w:highlight w:val="none"/>
          <w:lang w:val="en-US" w:eastAsia="zh-CN" w:bidi="zh-CN"/>
        </w:rPr>
        <w:t>、不能有其它影响环境卫生、市容市貌的现象存在。</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五、公厕管养</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一</w:t>
      </w: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公厕保洁的主要内容如下：巡回对厕所及其周边环境进行清扫、冲洗、消毒，保养清洁并维修、管理室内各种设施，并负责化粪池清理及粪便清运。</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（二）公厕管理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en-US" w:bidi="zh-CN"/>
        </w:rPr>
        <w:t>1、开放时间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公厕必须按规定的时间开放，开放时间为每天 </w:t>
      </w:r>
      <w:r>
        <w:rPr>
          <w:rFonts w:hint="default" w:ascii="宋体" w:hAnsi="宋体" w:cs="宋体"/>
          <w:b w:val="0"/>
          <w:bCs w:val="0"/>
          <w:color w:val="auto"/>
          <w:kern w:val="0"/>
          <w:szCs w:val="21"/>
          <w:highlight w:val="none"/>
          <w:lang w:val="en-US" w:eastAsia="zh-CN" w:bidi="zh-CN"/>
        </w:rPr>
        <w:t>7</w:t>
      </w:r>
      <w:r>
        <w:rPr>
          <w:rFonts w:hint="eastAsia" w:ascii="宋体" w:hAnsi="宋体" w:cs="宋体"/>
          <w:b w:val="0"/>
          <w:bCs w:val="0"/>
          <w:color w:val="auto"/>
          <w:kern w:val="0"/>
          <w:szCs w:val="21"/>
          <w:highlight w:val="none"/>
          <w:lang w:val="en-US" w:eastAsia="zh-CN" w:bidi="zh-CN"/>
        </w:rPr>
        <w:t>：0</w:t>
      </w:r>
      <w:r>
        <w:rPr>
          <w:rFonts w:hint="default" w:ascii="宋体" w:hAnsi="宋体" w:cs="宋体"/>
          <w:b w:val="0"/>
          <w:bCs w:val="0"/>
          <w:color w:val="auto"/>
          <w:kern w:val="0"/>
          <w:szCs w:val="21"/>
          <w:highlight w:val="none"/>
          <w:lang w:val="en-US" w:eastAsia="zh-CN" w:bidi="zh-CN"/>
        </w:rPr>
        <w:t>0</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23</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00</w:t>
      </w:r>
      <w:r>
        <w:rPr>
          <w:rFonts w:hint="eastAsia" w:ascii="宋体" w:hAnsi="宋体" w:cs="宋体"/>
          <w:b w:val="0"/>
          <w:bCs w:val="0"/>
          <w:color w:val="auto"/>
          <w:kern w:val="0"/>
          <w:szCs w:val="21"/>
          <w:highlight w:val="none"/>
          <w:lang w:val="en-US" w:eastAsia="zh-CN" w:bidi="zh-CN"/>
        </w:rPr>
        <w:t xml:space="preserve">。商店、农贸市场、车站、码头等公共场所的公厕，可根据实际需要延长开放时间或实行 </w:t>
      </w:r>
      <w:r>
        <w:rPr>
          <w:rFonts w:hint="default" w:ascii="宋体" w:hAnsi="宋体" w:cs="宋体"/>
          <w:b w:val="0"/>
          <w:bCs w:val="0"/>
          <w:color w:val="auto"/>
          <w:kern w:val="0"/>
          <w:szCs w:val="21"/>
          <w:highlight w:val="none"/>
          <w:lang w:val="en-US" w:eastAsia="zh-CN" w:bidi="zh-CN"/>
        </w:rPr>
        <w:t xml:space="preserve">24 </w:t>
      </w:r>
      <w:r>
        <w:rPr>
          <w:rFonts w:hint="eastAsia" w:ascii="宋体" w:hAnsi="宋体" w:cs="宋体"/>
          <w:b w:val="0"/>
          <w:bCs w:val="0"/>
          <w:color w:val="auto"/>
          <w:kern w:val="0"/>
          <w:szCs w:val="21"/>
          <w:highlight w:val="none"/>
          <w:lang w:val="en-US" w:eastAsia="zh-CN" w:bidi="zh-CN"/>
        </w:rPr>
        <w:t>小时开放，公厕不得随意停用。因特殊情况确需临时停用的，应及时报告上级管理部门，并摆放或张贴停用标识，告知市民。</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2、公厕卫生质量要求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针对公厕卫生、气味、蚊蝇等问题，制定维护保洁规范及程序要求，推行公厕管理标准化，主要标准如下：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）公共厕所周边环境应整洁有序，周边无垃圾、粪便、污水、杂草、废土、乱堆乱挂杂物，无黄土裸露，无卫生死角，周边环境应整洁。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）坡道、台阶、扶手应保持干净整洁，无垃圾、杂物、吊挂，不得有障碍物。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）外墙面、屋顶及卫生责任区域内环境整洁，无私搭乱建，无杂物。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4</w:t>
      </w:r>
      <w:r>
        <w:rPr>
          <w:rFonts w:hint="eastAsia" w:ascii="宋体" w:hAnsi="宋体" w:cs="宋体"/>
          <w:b w:val="0"/>
          <w:bCs w:val="0"/>
          <w:color w:val="auto"/>
          <w:kern w:val="0"/>
          <w:szCs w:val="21"/>
          <w:highlight w:val="none"/>
          <w:lang w:val="en-US" w:eastAsia="zh-CN" w:bidi="zh-CN"/>
        </w:rPr>
        <w:t>）内部墙面、天花板、门窗洁净，窗玻璃应干净明亮，窗台、窗框、窗纱、排风扇等处应无垃圾、杂物、蛛网、积灰。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）内部地面洁净、无积尿、积水、杂物等污物。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6</w:t>
      </w:r>
      <w:r>
        <w:rPr>
          <w:rFonts w:hint="eastAsia" w:ascii="宋体" w:hAnsi="宋体" w:cs="宋体"/>
          <w:b w:val="0"/>
          <w:bCs w:val="0"/>
          <w:color w:val="auto"/>
          <w:kern w:val="0"/>
          <w:szCs w:val="21"/>
          <w:highlight w:val="none"/>
          <w:lang w:val="en-US" w:eastAsia="zh-CN" w:bidi="zh-CN"/>
        </w:rPr>
        <w:t>）门正、反面和门把手应洁净，无污迹和吊挂杂物；门缝及闭门器应无垃圾、积灰、锈蚀。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7</w:t>
      </w:r>
      <w:r>
        <w:rPr>
          <w:rFonts w:hint="eastAsia" w:ascii="宋体" w:hAnsi="宋体" w:cs="宋体"/>
          <w:b w:val="0"/>
          <w:bCs w:val="0"/>
          <w:color w:val="auto"/>
          <w:kern w:val="0"/>
          <w:szCs w:val="21"/>
          <w:highlight w:val="none"/>
          <w:lang w:val="en-US" w:eastAsia="zh-CN" w:bidi="zh-CN"/>
        </w:rPr>
        <w:t>）蹲便器、座便器外侧应无水锈、粪便、污物；蹲便器、座便器内应洁净，无积粪、堵塞，遇有排污管道堵塞应立即疏通。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8</w:t>
      </w:r>
      <w:r>
        <w:rPr>
          <w:rFonts w:hint="eastAsia" w:ascii="宋体" w:hAnsi="宋体" w:cs="宋体"/>
          <w:b w:val="0"/>
          <w:bCs w:val="0"/>
          <w:color w:val="auto"/>
          <w:kern w:val="0"/>
          <w:szCs w:val="21"/>
          <w:highlight w:val="none"/>
          <w:lang w:val="en-US" w:eastAsia="zh-CN" w:bidi="zh-CN"/>
        </w:rPr>
        <w:t>）小便器（槽）应清洁，无垃圾、尿垢、水锈，管道沟眼应保持畅通。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9</w:t>
      </w:r>
      <w:r>
        <w:rPr>
          <w:rFonts w:hint="eastAsia" w:ascii="宋体" w:hAnsi="宋体" w:cs="宋体"/>
          <w:b w:val="0"/>
          <w:bCs w:val="0"/>
          <w:color w:val="auto"/>
          <w:kern w:val="0"/>
          <w:szCs w:val="21"/>
          <w:highlight w:val="none"/>
          <w:lang w:val="en-US" w:eastAsia="zh-CN" w:bidi="zh-CN"/>
        </w:rPr>
        <w:t>）厕位隔断板应洁净，无积灰、污迹、蛛网、乱涂乱画、广告。</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10</w:t>
      </w:r>
      <w:r>
        <w:rPr>
          <w:rFonts w:hint="eastAsia" w:ascii="宋体" w:hAnsi="宋体" w:cs="宋体"/>
          <w:b w:val="0"/>
          <w:bCs w:val="0"/>
          <w:color w:val="auto"/>
          <w:kern w:val="0"/>
          <w:szCs w:val="21"/>
          <w:highlight w:val="none"/>
          <w:lang w:val="en-US" w:eastAsia="zh-CN" w:bidi="zh-CN"/>
        </w:rPr>
        <w:t>）内外部照明灯具、标志、洗手器具、面镜、挂衣钩、烘手机、冲水设备等完好，无积灰、污迹无蛛网、水垢、毛发、杂物、乱涂乱画。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12</w:t>
      </w:r>
      <w:r>
        <w:rPr>
          <w:rFonts w:hint="eastAsia" w:ascii="宋体" w:hAnsi="宋体" w:cs="宋体"/>
          <w:b w:val="0"/>
          <w:bCs w:val="0"/>
          <w:color w:val="auto"/>
          <w:kern w:val="0"/>
          <w:szCs w:val="21"/>
          <w:highlight w:val="none"/>
          <w:lang w:val="en-US" w:eastAsia="zh-CN" w:bidi="zh-CN"/>
        </w:rPr>
        <w:t>）洗手液分配器、干手器、除臭设备、空调、灯具及开关、拖把架、手纸盒等设备应洁净、无积灰、污迹，使用标识应清晰、无污迹。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13</w:t>
      </w:r>
      <w:r>
        <w:rPr>
          <w:rFonts w:hint="eastAsia" w:ascii="宋体" w:hAnsi="宋体" w:cs="宋体"/>
          <w:b w:val="0"/>
          <w:bCs w:val="0"/>
          <w:color w:val="auto"/>
          <w:kern w:val="0"/>
          <w:szCs w:val="21"/>
          <w:highlight w:val="none"/>
          <w:lang w:val="en-US" w:eastAsia="zh-CN" w:bidi="zh-CN"/>
        </w:rPr>
        <w:t>）废物篓内废弃物不得超过废物篓的平口。</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14</w:t>
      </w:r>
      <w:r>
        <w:rPr>
          <w:rFonts w:hint="eastAsia" w:ascii="宋体" w:hAnsi="宋体" w:cs="宋体"/>
          <w:b w:val="0"/>
          <w:bCs w:val="0"/>
          <w:color w:val="auto"/>
          <w:kern w:val="0"/>
          <w:szCs w:val="21"/>
          <w:highlight w:val="none"/>
          <w:lang w:val="en-US" w:eastAsia="zh-CN" w:bidi="zh-CN"/>
        </w:rPr>
        <w:t>）大便器、小便器（槽、斗、池）等应及时消毒；夏季必须每天喷洒灭蚊蝇药物，春季、秋季每</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天喷洒灭蚊蝇药物，有效控制蝇蛆孽生；做好公共厕所的卫生消毒工作，在特殊时期应增加消毒次数。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15</w:t>
      </w:r>
      <w:r>
        <w:rPr>
          <w:rFonts w:hint="eastAsia" w:ascii="宋体" w:hAnsi="宋体" w:cs="宋体"/>
          <w:b w:val="0"/>
          <w:bCs w:val="0"/>
          <w:color w:val="auto"/>
          <w:kern w:val="0"/>
          <w:szCs w:val="21"/>
          <w:highlight w:val="none"/>
          <w:lang w:val="en-US" w:eastAsia="zh-CN" w:bidi="zh-CN"/>
        </w:rPr>
        <w:t>）管理间物品摆放有序，干净整洁。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16</w:t>
      </w:r>
      <w:r>
        <w:rPr>
          <w:rFonts w:hint="eastAsia" w:ascii="宋体" w:hAnsi="宋体" w:cs="宋体"/>
          <w:b w:val="0"/>
          <w:bCs w:val="0"/>
          <w:color w:val="auto"/>
          <w:kern w:val="0"/>
          <w:szCs w:val="21"/>
          <w:highlight w:val="none"/>
          <w:lang w:val="en-US" w:eastAsia="zh-CN" w:bidi="zh-CN"/>
        </w:rPr>
        <w:t>）保洁工具不得随意摆放，各项保洁工作完毕后，应将保洁工具归入清洁工具间清洁干净、摆放整齐。清洁大小便洁具的拖把、抹布应与清洁其他设施的拖把、抹布区分使用。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17</w:t>
      </w:r>
      <w:r>
        <w:rPr>
          <w:rFonts w:hint="eastAsia" w:ascii="宋体" w:hAnsi="宋体" w:cs="宋体"/>
          <w:b w:val="0"/>
          <w:bCs w:val="0"/>
          <w:color w:val="auto"/>
          <w:kern w:val="0"/>
          <w:szCs w:val="21"/>
          <w:highlight w:val="none"/>
          <w:lang w:val="en-US" w:eastAsia="zh-CN" w:bidi="zh-CN"/>
        </w:rPr>
        <w:t>）清扫保洁时应设置国家规定的提示标志；地面保洁时应设置国家规定的防滑标志，对便器、便池进行保洁时，应设置标有“正在保洁”等提示语的提示牌。</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18</w:t>
      </w:r>
      <w:r>
        <w:rPr>
          <w:rFonts w:hint="eastAsia" w:ascii="宋体" w:hAnsi="宋体" w:cs="宋体"/>
          <w:b w:val="0"/>
          <w:bCs w:val="0"/>
          <w:color w:val="auto"/>
          <w:kern w:val="0"/>
          <w:szCs w:val="21"/>
          <w:highlight w:val="none"/>
          <w:lang w:val="en-US" w:eastAsia="zh-CN" w:bidi="zh-CN"/>
        </w:rPr>
        <w:t>）公共厕所内部通道、洗手台不应放置拖把、水桶、抹布、扫把等作业工具和其他影响视觉观瞻及通行的物品。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19</w:t>
      </w:r>
      <w:r>
        <w:rPr>
          <w:rFonts w:hint="eastAsia" w:ascii="宋体" w:hAnsi="宋体" w:cs="宋体"/>
          <w:b w:val="0"/>
          <w:bCs w:val="0"/>
          <w:color w:val="auto"/>
          <w:kern w:val="0"/>
          <w:szCs w:val="21"/>
          <w:highlight w:val="none"/>
          <w:lang w:val="en-US" w:eastAsia="zh-CN" w:bidi="zh-CN"/>
        </w:rPr>
        <w:t>）公共厕所设置的广告应保持整洁，并定期擦拭。</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20</w:t>
      </w:r>
      <w:r>
        <w:rPr>
          <w:rFonts w:hint="eastAsia" w:ascii="宋体" w:hAnsi="宋体" w:cs="宋体"/>
          <w:b w:val="0"/>
          <w:bCs w:val="0"/>
          <w:color w:val="auto"/>
          <w:kern w:val="0"/>
          <w:szCs w:val="21"/>
          <w:highlight w:val="none"/>
          <w:lang w:val="en-US" w:eastAsia="zh-CN" w:bidi="zh-CN"/>
        </w:rPr>
        <w:t>）关门前关闭公共厕所内水阀、切断电源，确定公共厕所内已经无人后关好门窗，确保安全。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21</w:t>
      </w:r>
      <w:r>
        <w:rPr>
          <w:rFonts w:hint="eastAsia" w:ascii="宋体" w:hAnsi="宋体" w:cs="宋体"/>
          <w:b w:val="0"/>
          <w:bCs w:val="0"/>
          <w:color w:val="auto"/>
          <w:kern w:val="0"/>
          <w:szCs w:val="21"/>
          <w:highlight w:val="none"/>
          <w:lang w:val="en-US" w:eastAsia="zh-CN" w:bidi="zh-CN"/>
        </w:rPr>
        <w:t>）在服务人流量较大的公共厕所，上述各类保洁工作频率应适当增加。公共厕所的排污管道、化粪池、截粪池（井）应当封闭并及时疏通、清掏。</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22</w:t>
      </w:r>
      <w:r>
        <w:rPr>
          <w:rFonts w:hint="eastAsia" w:ascii="宋体" w:hAnsi="宋体" w:cs="宋体"/>
          <w:b w:val="0"/>
          <w:bCs w:val="0"/>
          <w:color w:val="auto"/>
          <w:kern w:val="0"/>
          <w:szCs w:val="21"/>
          <w:highlight w:val="none"/>
          <w:lang w:val="en-US" w:eastAsia="zh-CN" w:bidi="zh-CN"/>
        </w:rPr>
        <w:t>）粪便及时清运，化粪池定期清渣，发生堵塞立即疏通。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23</w:t>
      </w:r>
      <w:r>
        <w:rPr>
          <w:rFonts w:hint="eastAsia" w:ascii="宋体" w:hAnsi="宋体" w:cs="宋体"/>
          <w:b w:val="0"/>
          <w:bCs w:val="0"/>
          <w:color w:val="auto"/>
          <w:kern w:val="0"/>
          <w:szCs w:val="21"/>
          <w:highlight w:val="none"/>
          <w:lang w:val="en-US" w:eastAsia="zh-CN" w:bidi="zh-CN"/>
        </w:rPr>
        <w:t>）化粪池清理作业中不得有泄漏、遗撒。疏通、清掏的垃圾应按规定处置，不得乱排乱倒。</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（24）公厕四周3－5米范围内，应无垃圾、粪便、污水等污物，周边绿化应及时管养。</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3、公厕粪便清除作业要求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（1）应定期清除公厕贮（化）粪池内的粪便或粪渣，粪水不溢出。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（2）收集和运输容器应密闭性好，无滴漏。收运粪便时，容器应加盖密闭。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（3）应保持作业场地清洁卫生，无遗撒粪便。清掏作业结束后，应盖严粪口，并及时清理场地和清掏工具。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（4）及时更换排污管道、化粪池盖板，并在盖板易损区域、化粪池周边设置安全警示标识。化粪池作业时严格按照作业安全规定操作，避免化粪池沼气浓度过高，引起沼气中毒或爆炸。</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4、公厕设施的维护</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（1）公厕的通风、冲水、洗手、照明等设施及门板、隔断、便器完好，正常提供使用。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（2）公厕的内外墙、天花板保持完好、无剥落，地面应无破损。</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5、公厕文明服务要求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（1）在适当的位置设置规范、完整无损的公厕标志牌。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（2）在显眼的位置公布公厕的管理制度、服务承诺及投诉电话。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（3）公厕管理人员应穿着整齐，文明作业、礼貌服务。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（4）保洁工具使用完毕后应整齐存放不显眼的位置或存放在工具房内，不得将保洁工具放在便器、洗手盆或楼梯。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（5）供洗手用的水龙头不得占用于保洁作业。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（6）公厕管理人员工作室应保持整洁美观。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（7）不得以任何理由占用残疾人厕位，或在残疾人厕位内堆放杂物给残疾人入厕带来不便。</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六、垃圾收运</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（一）工作内容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生活垃圾收运及处理主要工作内容如下：负责地面上生活垃圾的收集，并运输至垃圾站，负责垃圾容器内的生活垃圾收集，并运输至垃圾站；大件垃圾运输至大朗镇大件垃圾场。</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（二）生活垃圾收集、运输</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1、生活垃圾的投放和收集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 xml:space="preserve">）居民投放生活垃圾应使用垃圾袋包装后投入垃圾收集容器内，或在指定的时间、地点投放，环卫工人实行上门收集垃圾。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 xml:space="preserve">）生活垃圾应全部实行生活垃圾分类规定的有关外观标识容器收集，按照市生活垃圾分类有关规定推行分类收集。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 xml:space="preserve">）上门收集垃圾每日至少二次，如遇突发性大量垃圾投放（农历新年、清明节等），应及时清理。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4</w:t>
      </w:r>
      <w:r>
        <w:rPr>
          <w:rFonts w:hint="eastAsia" w:ascii="宋体" w:hAnsi="宋体" w:cs="宋体"/>
          <w:b w:val="0"/>
          <w:bCs w:val="0"/>
          <w:color w:val="auto"/>
          <w:kern w:val="0"/>
          <w:szCs w:val="21"/>
          <w:highlight w:val="none"/>
          <w:lang w:val="en-US" w:eastAsia="zh-CN" w:bidi="zh-CN"/>
        </w:rPr>
        <w:t xml:space="preserve">）上门收集垃圾应按时进行，工作人员应身着统一规定的服装，佩带工号牌或统一制作的标志，摇铃提示。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 xml:space="preserve">）收集搬运过程中应无遗漏、无洒漏、无渗滤液滴漏。使用小型垃圾车、等工具向垃圾转运站转运的过程中，应覆盖密闭，不对周边环境造成二次污染。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6</w:t>
      </w:r>
      <w:r>
        <w:rPr>
          <w:rFonts w:hint="eastAsia" w:ascii="宋体" w:hAnsi="宋体" w:cs="宋体"/>
          <w:b w:val="0"/>
          <w:bCs w:val="0"/>
          <w:color w:val="auto"/>
          <w:kern w:val="0"/>
          <w:szCs w:val="21"/>
          <w:highlight w:val="none"/>
          <w:lang w:val="en-US" w:eastAsia="zh-CN" w:bidi="zh-CN"/>
        </w:rPr>
        <w:t xml:space="preserve">）生活垃圾应日产日清，无积压；家用电器、沙发等大件垃圾应按指定地点存放，定期清除，设置大件垃圾和绿化垃圾粉碎场地并做好有关生活垃圾分类方面的广告标识及有关指引。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（7）有害垃圾由中标人从各收集点分类收运至镇的有害垃圾存储点，运费由中标人负责。</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8）大件垃圾是指体积较大、整体性强，需要拆分再处理的废弃物品，主要包括床架、床垫、沙发、桌子、椅子、衣柜、书柜等废弃家具。中标人需将承包范围内的无主大件垃圾运输至大朗镇大件垃圾分拆点，及负责承包道路两旁房屋大件垃圾上门收集并运输至大朗镇大件垃圾分拆点。</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2、垃圾收集容器的维护及保洁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（1）垃圾收集容器应外观应按照东莞市生活垃圾分类标识进行改造或增设，定位设置，容器要摆放整齐，做到每周至少清洗一次，无残缺破损、无乱张贴、无掉漆，封闭性好、干净美观，与周围环境相协调。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（2）容器放置点及周围 </w:t>
      </w:r>
      <w:r>
        <w:rPr>
          <w:rFonts w:hint="default" w:ascii="宋体" w:hAnsi="宋体" w:cs="宋体"/>
          <w:b w:val="0"/>
          <w:bCs w:val="0"/>
          <w:color w:val="auto"/>
          <w:kern w:val="0"/>
          <w:szCs w:val="21"/>
          <w:highlight w:val="none"/>
          <w:lang w:val="en-US" w:eastAsia="zh-CN" w:bidi="zh-CN"/>
        </w:rPr>
        <w:t xml:space="preserve">2 </w:t>
      </w:r>
      <w:r>
        <w:rPr>
          <w:rFonts w:hint="eastAsia" w:ascii="宋体" w:hAnsi="宋体" w:cs="宋体"/>
          <w:b w:val="0"/>
          <w:bCs w:val="0"/>
          <w:color w:val="auto"/>
          <w:kern w:val="0"/>
          <w:szCs w:val="21"/>
          <w:highlight w:val="none"/>
          <w:lang w:val="en-US" w:eastAsia="zh-CN" w:bidi="zh-CN"/>
        </w:rPr>
        <w:t xml:space="preserve">至 </w:t>
      </w:r>
      <w:r>
        <w:rPr>
          <w:rFonts w:hint="default" w:ascii="宋体" w:hAnsi="宋体" w:cs="宋体"/>
          <w:b w:val="0"/>
          <w:bCs w:val="0"/>
          <w:color w:val="auto"/>
          <w:kern w:val="0"/>
          <w:szCs w:val="21"/>
          <w:highlight w:val="none"/>
          <w:lang w:val="en-US" w:eastAsia="zh-CN" w:bidi="zh-CN"/>
        </w:rPr>
        <w:t xml:space="preserve">3 </w:t>
      </w:r>
      <w:r>
        <w:rPr>
          <w:rFonts w:hint="eastAsia" w:ascii="宋体" w:hAnsi="宋体" w:cs="宋体"/>
          <w:b w:val="0"/>
          <w:bCs w:val="0"/>
          <w:color w:val="auto"/>
          <w:kern w:val="0"/>
          <w:szCs w:val="21"/>
          <w:highlight w:val="none"/>
          <w:lang w:val="en-US" w:eastAsia="zh-CN" w:bidi="zh-CN"/>
        </w:rPr>
        <w:t xml:space="preserve">米内应整洁、无蝇、无臭、无存留垃圾和污水。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3）保洁车、工具房外观应按照东莞市生活垃圾分类标识进行改造或增设，外壁无明显破损，每日洗刷一次，无污迹和积尘以保持外观洁净；保洁车、垃圾分类收集容器内垃圾不外溢，及时清空，保证距垃圾分类收集容器 </w:t>
      </w:r>
      <w:r>
        <w:rPr>
          <w:rFonts w:hint="default" w:ascii="宋体" w:hAnsi="宋体" w:cs="宋体"/>
          <w:b w:val="0"/>
          <w:bCs w:val="0"/>
          <w:color w:val="auto"/>
          <w:kern w:val="0"/>
          <w:szCs w:val="21"/>
          <w:highlight w:val="none"/>
          <w:lang w:val="en-US" w:eastAsia="zh-CN" w:bidi="zh-CN"/>
        </w:rPr>
        <w:t xml:space="preserve">0.5m </w:t>
      </w:r>
      <w:r>
        <w:rPr>
          <w:rFonts w:hint="eastAsia" w:ascii="宋体" w:hAnsi="宋体" w:cs="宋体"/>
          <w:b w:val="0"/>
          <w:bCs w:val="0"/>
          <w:color w:val="auto"/>
          <w:kern w:val="0"/>
          <w:szCs w:val="21"/>
          <w:highlight w:val="none"/>
          <w:lang w:val="en-US" w:eastAsia="zh-CN" w:bidi="zh-CN"/>
        </w:rPr>
        <w:t>外无臭。</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3、偷倒垃圾清理</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cs="宋体"/>
          <w:b w:val="0"/>
          <w:bCs w:val="0"/>
          <w:color w:val="auto"/>
          <w:kern w:val="0"/>
          <w:szCs w:val="21"/>
          <w:highlight w:val="none"/>
          <w:lang w:val="en-US" w:eastAsia="zh-CN" w:bidi="zh-CN"/>
        </w:rPr>
      </w:pPr>
      <w:r>
        <w:rPr>
          <w:rFonts w:hint="default" w:ascii="宋体" w:hAnsi="宋体" w:cs="宋体"/>
          <w:b w:val="0"/>
          <w:bCs w:val="0"/>
          <w:color w:val="auto"/>
          <w:kern w:val="0"/>
          <w:szCs w:val="21"/>
          <w:highlight w:val="none"/>
          <w:lang w:val="en-US" w:eastAsia="zh-CN" w:bidi="zh-CN"/>
        </w:rPr>
        <w:t>若社区内出现偷倒生活垃圾，</w:t>
      </w:r>
      <w:r>
        <w:rPr>
          <w:rFonts w:hint="eastAsia" w:ascii="宋体" w:hAnsi="宋体" w:cs="宋体"/>
          <w:b w:val="0"/>
          <w:bCs w:val="0"/>
          <w:color w:val="auto"/>
          <w:kern w:val="0"/>
          <w:szCs w:val="21"/>
          <w:highlight w:val="none"/>
          <w:lang w:val="en-US" w:eastAsia="zh-CN" w:bidi="zh-CN"/>
        </w:rPr>
        <w:t>中标人</w:t>
      </w:r>
      <w:r>
        <w:rPr>
          <w:rFonts w:hint="default" w:ascii="宋体" w:hAnsi="宋体" w:cs="宋体"/>
          <w:b w:val="0"/>
          <w:bCs w:val="0"/>
          <w:color w:val="auto"/>
          <w:kern w:val="0"/>
          <w:szCs w:val="21"/>
          <w:highlight w:val="none"/>
          <w:lang w:val="en-US" w:eastAsia="zh-CN" w:bidi="zh-CN"/>
        </w:rPr>
        <w:t>须负责将其进行清扫、运送到</w:t>
      </w:r>
      <w:r>
        <w:rPr>
          <w:rFonts w:hint="eastAsia" w:ascii="宋体" w:hAnsi="宋体" w:cs="宋体"/>
          <w:b w:val="0"/>
          <w:bCs w:val="0"/>
          <w:color w:val="auto"/>
          <w:kern w:val="0"/>
          <w:szCs w:val="21"/>
          <w:highlight w:val="none"/>
          <w:lang w:val="en-US" w:eastAsia="zh-CN" w:bidi="zh-CN"/>
        </w:rPr>
        <w:t>采购人</w:t>
      </w:r>
      <w:r>
        <w:rPr>
          <w:rFonts w:hint="default" w:ascii="宋体" w:hAnsi="宋体" w:cs="宋体"/>
          <w:b w:val="0"/>
          <w:bCs w:val="0"/>
          <w:color w:val="auto"/>
          <w:kern w:val="0"/>
          <w:szCs w:val="21"/>
          <w:highlight w:val="none"/>
          <w:lang w:val="en-US" w:eastAsia="zh-CN" w:bidi="zh-CN"/>
        </w:rPr>
        <w:t>指定的区域内处理，过程中涉及的所有费用均由</w:t>
      </w:r>
      <w:r>
        <w:rPr>
          <w:rFonts w:hint="eastAsia" w:ascii="宋体" w:hAnsi="宋体" w:cs="宋体"/>
          <w:b w:val="0"/>
          <w:bCs w:val="0"/>
          <w:color w:val="auto"/>
          <w:kern w:val="0"/>
          <w:szCs w:val="21"/>
          <w:highlight w:val="none"/>
          <w:lang w:val="en-US" w:eastAsia="zh-CN" w:bidi="zh-CN"/>
        </w:rPr>
        <w:t>中标人</w:t>
      </w:r>
      <w:r>
        <w:rPr>
          <w:rFonts w:hint="default" w:ascii="宋体" w:hAnsi="宋体" w:cs="宋体"/>
          <w:b w:val="0"/>
          <w:bCs w:val="0"/>
          <w:color w:val="auto"/>
          <w:kern w:val="0"/>
          <w:szCs w:val="21"/>
          <w:highlight w:val="none"/>
          <w:lang w:val="en-US" w:eastAsia="zh-CN" w:bidi="zh-CN"/>
        </w:rPr>
        <w:t>支付。</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七、绿化养护</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（一）绿化</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1、工作内容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绿化养护工作内容主要包括：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 xml:space="preserve">）绿地卫生保洁、管护作业、垃圾清运。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 xml:space="preserve">）绿化的成活、修剪、施肥、浇水、培土、中耕松土、除杂草、除虫害、草地铺沙平整、植物补植、植物老化的复壮、行道树和支架扶撑（绑扎）、行道树涂白等。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 xml:space="preserve">）园建绿化设施的日常维护、清洁。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4</w:t>
      </w:r>
      <w:r>
        <w:rPr>
          <w:rFonts w:hint="eastAsia" w:ascii="宋体" w:hAnsi="宋体" w:cs="宋体"/>
          <w:b w:val="0"/>
          <w:bCs w:val="0"/>
          <w:color w:val="auto"/>
          <w:kern w:val="0"/>
          <w:szCs w:val="21"/>
          <w:highlight w:val="none"/>
          <w:lang w:val="en-US" w:eastAsia="zh-CN" w:bidi="zh-CN"/>
        </w:rPr>
        <w:t xml:space="preserve">）水体卫生保洁、荷花养护及垃圾清运。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）防风、防汛、防冻、防鼠、防白蚁等自然灾害的园林绿化应急处理和政府重大活动的城市园林绿化强化维护。</w:t>
      </w:r>
    </w:p>
    <w:p>
      <w:pPr>
        <w:pageBreakBefore w:val="0"/>
        <w:widowControl/>
        <w:kinsoku/>
        <w:topLinePunct w:val="0"/>
        <w:autoSpaceDE/>
        <w:autoSpaceDN/>
        <w:bidi w:val="0"/>
        <w:adjustRightInd w:val="0"/>
        <w:snapToGrid w:val="0"/>
        <w:spacing w:after="0" w:line="360" w:lineRule="auto"/>
        <w:ind w:firstLine="422" w:firstLineChars="200"/>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2、绿化管养要求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大朗镇松木山村行道树养护和绿地养护按照一级绿化养护标准，具体如下：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严格按照</w:t>
      </w:r>
      <w:r>
        <w:rPr>
          <w:rFonts w:hint="default" w:ascii="宋体" w:hAnsi="宋体" w:cs="宋体"/>
          <w:b w:val="0"/>
          <w:bCs w:val="0"/>
          <w:color w:val="auto"/>
          <w:kern w:val="0"/>
          <w:szCs w:val="21"/>
          <w:highlight w:val="none"/>
          <w:lang w:val="en-US" w:eastAsia="zh-CN" w:bidi="zh-CN"/>
        </w:rPr>
        <w:t>DB44/T268</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2005</w:t>
      </w:r>
      <w:r>
        <w:rPr>
          <w:rFonts w:hint="eastAsia" w:ascii="宋体" w:hAnsi="宋体" w:cs="宋体"/>
          <w:b w:val="0"/>
          <w:bCs w:val="0"/>
          <w:color w:val="auto"/>
          <w:kern w:val="0"/>
          <w:szCs w:val="21"/>
          <w:highlight w:val="none"/>
          <w:lang w:val="en-US" w:eastAsia="zh-CN" w:bidi="zh-CN"/>
        </w:rPr>
        <w:t>的规定对绿地进行养护。制订完善的养护技术方案，建有工种齐全和固定的养护队伍，养护到位、得当，达到黄土不露天，绿地总体景观好。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（1）园林植物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①草坪植物叶片健壮、色泽纯正，无枯黄叶；其它植物的新梢粗壮、叶片健壮、叶色纯正，无枯枝败叶。新建植草坪的绿色期和覆盖率在一年内、其它新种植物的生长状况在两年内达到一级养护标准。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②乔木树冠完整、美观，生长旺盛，开花结果正常；主侧枝分布均匀，分枝点高度与树种特性相适应，分枝不影响游览和观景。无死株、缺株。行道树的体量、高度基本保持一致</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下缘线和分枝点高度的控制符合</w:t>
      </w:r>
      <w:r>
        <w:rPr>
          <w:rFonts w:hint="default" w:ascii="宋体" w:hAnsi="宋体" w:cs="宋体"/>
          <w:b w:val="0"/>
          <w:bCs w:val="0"/>
          <w:color w:val="auto"/>
          <w:kern w:val="0"/>
          <w:szCs w:val="21"/>
          <w:highlight w:val="none"/>
          <w:lang w:val="en-US" w:eastAsia="zh-CN" w:bidi="zh-CN"/>
        </w:rPr>
        <w:t>DB44/T268</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2005</w:t>
      </w:r>
      <w:r>
        <w:rPr>
          <w:rFonts w:hint="eastAsia" w:ascii="宋体" w:hAnsi="宋体" w:cs="宋体"/>
          <w:b w:val="0"/>
          <w:bCs w:val="0"/>
          <w:color w:val="auto"/>
          <w:kern w:val="0"/>
          <w:szCs w:val="21"/>
          <w:highlight w:val="none"/>
          <w:lang w:val="en-US" w:eastAsia="zh-CN" w:bidi="zh-CN"/>
        </w:rPr>
        <w:t>的规定，倾斜率小于3%。乔木树杆无铁钉、木板等附着物。同时，确保树木无遮挡交通设施情况。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③花灌木生长旺盛，株型完整、丰满,开花适时，花繁叶茂，花后修剪合理、及时。木本地被植物生长旺盛，覆盖率达到99%以上，无杂草，无死株、缺株。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④花坛、花带及绿篱轮廓清晰、层次分明，整齐美观，无残缺，无杂草，修剪及时、得当。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⑤造型植物修剪及时、得当，线条齐整、圆滑、流畅。规则式种植的造型植物，形状或体量保持一致；自然式种植的,形状和体量大小符合设计和景观的要求。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⑥藤本植物生长旺盛，开花适时，牵引得当、及时，覆盖率不低于90%；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⑦草本花卉生长旺盛，株型匀称、完整美观，开花适时，花繁、色正，开花时覆盖率达到95%以上，无杂草；花后需修剪的,修剪合理、及时。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⑧草坪的绿色期不少于280天,覆盖率不小于99%,杂草的覆盖率不超过1%,无积水,修剪及时、合理。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⑨水生植物生长旺盛，开花适时，生长范围符合景观要求。绿篱生长旺盛，修剪整齐、合理、无死株、断垄,无高草杂草，无明显病虫害症状。补植、改植于3天内完成。草坪补植或改植后一个月内覆盖率达到98%以上，其它植物补植或改植的成活率达到100%，补植乔木必须做好支撑。同时树木支撑根据树木生长情况适时进行“松绑”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⑩病虫害控制及时、有效，被害植株不超过3%，被害叶片不超过植株叶片总量的1%。有害植物的危害得到及时治理，基本无鼠害。同时注意防治红火蚁，选择使用高效、低毒、低残留、高质量的饵剂和粉剂为主，依据相关使用说明规范用药。根据当地气候条件,每年开展2次全面防控和两次补防。在春季婚飞前或婚飞高峰期进行第一次防控，2~3周后调查评估防效并补防一次；在夏季、秋季气候条件适宜时进行第二次防控，2~3周后再次调查评估防效，必要时补防。</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⑵绿化保洁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①每天上午7:00时前完成绿地的清洁工作，做好保洁，保洁时间为7:00-23:00，共16小时。绿地整洁，无杂物、无白色污染(树挂)，对绿化生产垃圾(如树枝、树叶、草屑等)、绿地内水面杂物,重点地区随产随清，其它地区日产日清，做到巡回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②绿地完整，地表无自然沉降、隆起等现象,无堆物、堆料、搭棚、乱张贴、涂鸦、乱挂乱拉、焚烧杂物，树干上无钉拴刻画等现象，绿地边线以外2米内的荒地的保洁工作到位，不能出现垃圾连片的地方(特别是花生壳、瓜子壳)或出现鼠洞、蚁穴、蚊蝇孳生地。行道树下距树干2米范围内无堆物、堆料、圈栏或搭棚设摊等影响树木生长和养护管理的现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⑶园建设施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①花架、亭、廊等园林建筑应保持外观整洁和室内外墙面清洁，应及时清除其屋顶积落的枝叶、垃圾和自生的植物，保持整洁。对钢结构设施，应及时保养，按照GB50212-2014的要求涂刷油漆,防止表面生锈；有木质构件的，应防止白蚁等蛀虫的危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②厕所要求做到“三无”(无积水、无虫蛆、基本无臭)“六洁”(厕所地面、洁具、天花、墙壁、尿槽、厕所四周清洁)；地面应保持清洁、干爽，无积水。(适用于包括公共厕所的绿化养护项目)。</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③园林小品应保持外形美观。如饰面层剥离、实体破损应在10天内修复。存在安全隐患时，应先对现场进行围闭,并设置警示标志。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④照明设施、灯饰、果皮箱、导游牌、饮水与通讯设施等应保持整洁，定期翻新。铁质围栏、护树架、门窗、灯杆等应定期进行翻新、油漆，施工应符合GB50212-2014的规定,保持整洁。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⑤园林水体应保持清洁，水质良好，水量适度。人工水池的池壁应保持干净美观。园林水体周边应设置警示标志等安全措施，预防溺水事件。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⑥珍稀水生动物栖息场所水体的水质应不低于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⑦ 游乐设施的安全标准应符合 GB8408-2018《大型游乐设施安全规范》的规定。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⑷施肥</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施肥要求:乔灌木每年不少于2次，2—3月和9—10月重点进行施肥,复合肥和基肥结合，每次2—3千克/株，对角埋施，新种、补种、生长势弱树木可适时适量多施；观花灌木每年不少于4次，每次0.5千克/株；草本花卉每年不少于6次,成片花卉每月撒施复合肥1次，每次0.15千克/平方米,每年根据其长势和覆盖率情况适当施基肥1—2次，每次0.5千克/平方米;绿篱每年撒施复合肥不少于2次，每次0.15千克/平方米,每年根据其长势和覆盖率情况适当施基肥1—2次，每次0.5千克/平方米；草地、地被每年不少于4次，每次施尿素0.1千克/平方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③施肥应避免在雨天进行。其中，根外追肥宜在清晨或傍晚进行，浓度一般不宜大于1.5‰。除根外追肥外，肥料不得触及目的植物的叶片。</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⑸淋水要求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旱季一般乔木2—3天淋水1次，新补植乔木，淋好定根水后，1周内每天淋水1次；单丛灌木、成片花卉、绿篱一般1—2天淋水1次，补植后一周内每天淋水1次，施肥和补植需加强淋水；草地、地被一般每天淋水1次。雨季根据天气情况适当调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②浇灌的实施应科学、合理、宜采用喷灌或滴灌等节水方式。对于花坛及道路分车带内植物，在干旱季节，可进行叶面喷水。在花芽分化时应适当控制浇灌量，以免园林植物徒长。</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③日浇灌的时间应根据季节与气温决定,并注意控制水温与表土温差不宜太大，以免造成根系伤害。夏秋高温季节，浇灌应避开中午烈日，宜在10时之前或16时之后进行;冬季及早春，宜在10时至16时之间进行。用机械进行浇水时，不宜在交通繁忙时段进行。喷灌时应确保喷水的有效范围与园林植物的种植范围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⑹苗木修剪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自然形乔木每年不少于2次，造型乔木每年不少于6次。主要修剪内膛枝、徒长枝、病虫枝、交叉枝、下垂枝、扭伤枝及枯枝烂头等。庭荫树的分枝点应随着树木生长逐步提高,树冠与树干高度的比例应在7:3至6:4之间。行道树在同一路段的分枝点高低、树高、冠幅大小应基本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②自然形灌木每年不少于2次，造型灌木每年不少于12次。灌木修剪应促进枝繁叶茂、分布均匀。花灌木修剪要有利于短枝和花芽的形成，遵循“自下而上、先内后外、去弱留强、去老留新”的原则进行修剪。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③绿篱、模纹花坛修剪:绿篱、模纹花坛修剪每年不少于12次。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④草坪修剪：结缕草属和狗牙根属草坪草每年不少于8次，假俭草属、地毯草属、钝叶草属草坪草不少于4次。结缕草属草修剪留茬高度1.3—5.0cm，地毯草属草修剪留茬高度2.5—5.0cm，假俭草属草修剪留茬高度2.5—5.0cm，钝叶草属草修剪留茬高度3.8—7.6cm，普通狗牙根修剪留茬高度1.3—3.8cm，杂种狗牙根修剪留茬高度0.6—2.5cm。</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⑤休眠期修剪以整形为主,可稍重剪，生长期修剪以调整树势为主，宜轻剪。修剪要避开树木伤流盛期。绿化修剪后的枯枝干叶等，在修剪当天及时清理运走，并及时清除灌木丛上的修剪枝，6苗木落叶当天及时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⑺节假日。全民植树活动或突击性的植树绿化任务，能按时、按标准、按要求完成所分配的工作。每逢节假日，如春节、元旦、五一、国庆节等或某些特别日子，能按上级要求完成特别安排的工作。</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⑻三防·防止意外及修复工作包括防台风、防汛、防寒等以及防止其它因素对绿地造成的损坏等，并定期巡视挡土墙及边坡，防止滑坡。由于不可抗力(如台风、暴雨等自然灾害)造成的绿化景观损害，养护单位应在12小时内或有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部门根据实际情况设定的时间内及时完成现场清理工作，并应以合同附件的形式向有关部门提交可行的解决方案，在有关部门批准方案后，需要补种的及时完成补种，并由乙方负责所有补苗费用；未能按要求及时完成清理和补种工作的，当月考核分数基础上另外减扣10分；在有关部门根据实际情况设定的时间内，受损害部分的绿化景观(不包括环境卫生)将不列入考核评分范围内。</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⑼安全作业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①园林机械的操作人员，应在上岗前接受必要的岗前培训。凡需持证上岗的，必须取得相应的上岗证,并应严格按照操作规程作业。园林机械作业前，应对施工现场进行围合及标示。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城市主、次干道(设计车速60公里/小时)距离作业点正、反方向分别不少于80m的地方设置反光警示牌及其他警示标志。快速路(设计车速80公里/小时)距离作业点正、反方向分别不少于150m的地方设置反光警示牌及其他警示标志。高速公路(设计车速100公里/小时以上)距离作业点正、反方向分别不少于300m的地方设置反光警示牌及其他警示标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③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④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3、特别要求事项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en-US" w:eastAsia="zh-CN" w:bidi="zh-CN"/>
        </w:rPr>
        <w:t>（1）必须通知采购人到场并同意才能实施的项目有：乔木修剪、施肥、补苗、更换苗木品种。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（2）所有乔木每年按采购人的技术要求修剪</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次以上，分别为</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月份和</w:t>
      </w:r>
      <w:r>
        <w:rPr>
          <w:rFonts w:hint="default" w:ascii="宋体" w:hAnsi="宋体" w:cs="宋体"/>
          <w:b w:val="0"/>
          <w:bCs w:val="0"/>
          <w:color w:val="auto"/>
          <w:kern w:val="0"/>
          <w:szCs w:val="21"/>
          <w:highlight w:val="none"/>
          <w:lang w:val="en-US" w:eastAsia="zh-CN" w:bidi="zh-CN"/>
        </w:rPr>
        <w:t>11</w:t>
      </w:r>
      <w:r>
        <w:rPr>
          <w:rFonts w:hint="eastAsia" w:ascii="宋体" w:hAnsi="宋体" w:cs="宋体"/>
          <w:b w:val="0"/>
          <w:bCs w:val="0"/>
          <w:color w:val="auto"/>
          <w:kern w:val="0"/>
          <w:szCs w:val="21"/>
          <w:highlight w:val="none"/>
          <w:lang w:val="en-US" w:eastAsia="zh-CN" w:bidi="zh-CN"/>
        </w:rPr>
        <w:t>月份，乔木的修剪以不阻碍交通为主，中空疏枝，且统一标准。其中影响电网安全运行、路灯照明、电子眼监控等的乔木（含大王椰子），中标单位必须随时进行适当修剪，以保证相关设施安全运行，并及时清理运走剪下的枝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）管理范围内所有的乔木和大王椰子等要每年刷白灰水</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次，五一节及元旦前各</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次，高度为</w:t>
      </w:r>
      <w:r>
        <w:rPr>
          <w:rFonts w:hint="default" w:ascii="宋体" w:hAnsi="宋体" w:cs="宋体"/>
          <w:b w:val="0"/>
          <w:bCs w:val="0"/>
          <w:color w:val="auto"/>
          <w:kern w:val="0"/>
          <w:szCs w:val="21"/>
          <w:highlight w:val="none"/>
          <w:lang w:val="en-US" w:eastAsia="zh-CN" w:bidi="zh-CN"/>
        </w:rPr>
        <w:t>1.2m</w:t>
      </w:r>
      <w:r>
        <w:rPr>
          <w:rFonts w:hint="eastAsia" w:ascii="宋体" w:hAnsi="宋体" w:cs="宋体"/>
          <w:b w:val="0"/>
          <w:bCs w:val="0"/>
          <w:color w:val="auto"/>
          <w:kern w:val="0"/>
          <w:szCs w:val="21"/>
          <w:highlight w:val="none"/>
          <w:lang w:val="en-US" w:eastAsia="zh-CN" w:bidi="zh-CN"/>
        </w:rPr>
        <w:t>。</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4</w:t>
      </w:r>
      <w:r>
        <w:rPr>
          <w:rFonts w:hint="eastAsia" w:ascii="宋体" w:hAnsi="宋体" w:cs="宋体"/>
          <w:b w:val="0"/>
          <w:bCs w:val="0"/>
          <w:color w:val="auto"/>
          <w:kern w:val="0"/>
          <w:szCs w:val="21"/>
          <w:highlight w:val="none"/>
          <w:lang w:val="en-US" w:eastAsia="zh-CN" w:bidi="zh-CN"/>
        </w:rPr>
        <w:t>）修剪出来的残枝、草渣严禁焚烧，要求粉碎后处理。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）中标单位要加强日常管理工作，日常养护中要及时清理绿化带内的垃圾和杂物，特别是节假日和刮风天气等，更应加强垃圾清理，并需要落实专人负责。同时，每月要全面彻底清理</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次绿化带内的垃圾，具体时间为每月上旬。</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6</w:t>
      </w:r>
      <w:r>
        <w:rPr>
          <w:rFonts w:hint="eastAsia" w:ascii="宋体" w:hAnsi="宋体" w:cs="宋体"/>
          <w:b w:val="0"/>
          <w:bCs w:val="0"/>
          <w:color w:val="auto"/>
          <w:kern w:val="0"/>
          <w:szCs w:val="21"/>
          <w:highlight w:val="none"/>
          <w:lang w:val="en-US" w:eastAsia="zh-CN" w:bidi="zh-CN"/>
        </w:rPr>
        <w:t>）负责清理服务范围（含绿化带和绿地以外</w:t>
      </w:r>
      <w:r>
        <w:rPr>
          <w:rFonts w:hint="default" w:ascii="宋体" w:hAnsi="宋体" w:cs="宋体"/>
          <w:b w:val="0"/>
          <w:bCs w:val="0"/>
          <w:color w:val="auto"/>
          <w:kern w:val="0"/>
          <w:szCs w:val="21"/>
          <w:highlight w:val="none"/>
          <w:lang w:val="en-US" w:eastAsia="zh-CN" w:bidi="zh-CN"/>
        </w:rPr>
        <w:t>2</w:t>
      </w:r>
      <w:r>
        <w:rPr>
          <w:rFonts w:hint="eastAsia" w:ascii="宋体" w:hAnsi="宋体" w:cs="宋体"/>
          <w:b w:val="0"/>
          <w:bCs w:val="0"/>
          <w:color w:val="auto"/>
          <w:kern w:val="0"/>
          <w:szCs w:val="21"/>
          <w:highlight w:val="none"/>
          <w:lang w:val="en-US" w:eastAsia="zh-CN" w:bidi="zh-CN"/>
        </w:rPr>
        <w:t>米范围）内无主余泥、废弃物堆、大件垃圾（如无主年桔、年花、烂家具等）及无主垃圾的清理。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7</w:t>
      </w:r>
      <w:r>
        <w:rPr>
          <w:rFonts w:hint="eastAsia" w:ascii="宋体" w:hAnsi="宋体" w:cs="宋体"/>
          <w:b w:val="0"/>
          <w:bCs w:val="0"/>
          <w:color w:val="auto"/>
          <w:kern w:val="0"/>
          <w:szCs w:val="21"/>
          <w:highlight w:val="none"/>
          <w:lang w:val="en-US" w:eastAsia="zh-CN" w:bidi="zh-CN"/>
        </w:rPr>
        <w:t>）投标单位中标后一个月内须在大朗镇内设立独立办公场所（提供承诺函或营业执照或租赁合同等证明材料）。否则采购人有权取消其中标资格。</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8</w:t>
      </w:r>
      <w:r>
        <w:rPr>
          <w:rFonts w:hint="eastAsia" w:ascii="宋体" w:hAnsi="宋体" w:cs="宋体"/>
          <w:b w:val="0"/>
          <w:bCs w:val="0"/>
          <w:color w:val="auto"/>
          <w:kern w:val="0"/>
          <w:szCs w:val="21"/>
          <w:highlight w:val="none"/>
          <w:lang w:val="en-US" w:eastAsia="zh-CN" w:bidi="zh-CN"/>
        </w:rPr>
        <w:t>）项目经理及主管上班时间（以招标单位上班时间为准，特殊情况知会项目经理，以下称上班时间）必须常驻大朗，如人员有调整，须经招标单位同意，否则招标单位按考核标准进行处理。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9</w:t>
      </w:r>
      <w:r>
        <w:rPr>
          <w:rFonts w:hint="eastAsia" w:ascii="宋体" w:hAnsi="宋体" w:cs="宋体"/>
          <w:b w:val="0"/>
          <w:bCs w:val="0"/>
          <w:color w:val="auto"/>
          <w:kern w:val="0"/>
          <w:szCs w:val="21"/>
          <w:highlight w:val="none"/>
          <w:lang w:val="en-US" w:eastAsia="zh-CN" w:bidi="zh-CN"/>
        </w:rPr>
        <w:t>）中标绿化养护企业必须制定企业内部监督巡查制度，除项目经理在现场负责养护外，还应有监督巡查组负责人到大朗现场，确保养护质量。</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10</w:t>
      </w:r>
      <w:r>
        <w:rPr>
          <w:rFonts w:hint="eastAsia" w:ascii="宋体" w:hAnsi="宋体" w:cs="宋体"/>
          <w:b w:val="0"/>
          <w:bCs w:val="0"/>
          <w:color w:val="auto"/>
          <w:kern w:val="0"/>
          <w:szCs w:val="21"/>
          <w:highlight w:val="none"/>
          <w:lang w:val="en-US" w:eastAsia="zh-CN" w:bidi="zh-CN"/>
        </w:rPr>
        <w:t>）如无特殊原因，应优先聘用前承包单位的员工。</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11</w:t>
      </w:r>
      <w:r>
        <w:rPr>
          <w:rFonts w:hint="eastAsia" w:ascii="宋体" w:hAnsi="宋体" w:cs="宋体"/>
          <w:b w:val="0"/>
          <w:bCs w:val="0"/>
          <w:color w:val="auto"/>
          <w:kern w:val="0"/>
          <w:szCs w:val="21"/>
          <w:highlight w:val="none"/>
          <w:lang w:val="en-US" w:eastAsia="zh-CN" w:bidi="zh-CN"/>
        </w:rPr>
        <w:t>）承包管理期间，因中标单位管理不善或其它原因造成绿化损害、乔灌树木倾斜、树木枝叶坠落造成车辆人员伤害、工作人员伤亡，责任由中标单位自行负责。如因交通事故造成苗木、树木及路缘石损坏的，由中标单位及时报告交警部门和招标单位，并由当地交警部门协助办理肇事方赔偿事宜。若中标单位未发现交通肇事车辆或肇事逃逸者，由中标单位自行负责绿化乔木的补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12</w:t>
      </w:r>
      <w:r>
        <w:rPr>
          <w:rFonts w:hint="eastAsia" w:ascii="宋体" w:hAnsi="宋体" w:cs="宋体"/>
          <w:b w:val="0"/>
          <w:bCs w:val="0"/>
          <w:color w:val="auto"/>
          <w:kern w:val="0"/>
          <w:szCs w:val="21"/>
          <w:highlight w:val="none"/>
          <w:lang w:val="en-US" w:eastAsia="zh-CN" w:bidi="zh-CN"/>
        </w:rPr>
        <w:t>）在承包管理期间的绿化养护水费及污水处理费由中标单位负责缴交。原有绿化装水设备，中标单位应按新装价格向原承包方支付设备安装款（如装水管等相关费用），如无装水设备则中标单位负责安装。</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八、设备及人员要求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一</w:t>
      </w: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主要设备设施配置</w:t>
      </w:r>
    </w:p>
    <w:tbl>
      <w:tblPr>
        <w:tblStyle w:val="34"/>
        <w:tblW w:w="85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247"/>
        <w:gridCol w:w="2877"/>
        <w:gridCol w:w="680"/>
        <w:gridCol w:w="673"/>
        <w:gridCol w:w="2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序号</w:t>
            </w:r>
          </w:p>
        </w:tc>
        <w:tc>
          <w:tcPr>
            <w:tcW w:w="124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内容</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设施设备名称</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7"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清扫保洁</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小型洒水车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16吨大型高压清洗车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喷雾除尘车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垃圾收集容器清洗车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路面养护车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20寸平面清洁器</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高压水枪</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非机动保洁船</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47"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垃圾收运</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240L垃圾桶</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60</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10</w:t>
            </w:r>
          </w:p>
        </w:tc>
        <w:tc>
          <w:tcPr>
            <w:tcW w:w="12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660L垃圾桶</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182</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11</w:t>
            </w:r>
          </w:p>
        </w:tc>
        <w:tc>
          <w:tcPr>
            <w:tcW w:w="1247" w:type="dxa"/>
            <w:vMerge w:val="restart"/>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绿化养护</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8t以上洒水车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12</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3吨自卸车或6吨货车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13</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13米以上高空作业车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14</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高压手推式打药机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15</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巡查车（管理专用车）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剪草机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17</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油锯</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18</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修边机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19</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打孔机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20</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绿篱机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21</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吹风机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pacing w:val="-6"/>
                <w:sz w:val="21"/>
                <w:szCs w:val="21"/>
                <w:highlight w:val="none"/>
                <w:lang w:val="en-US" w:eastAsia="zh-CN"/>
              </w:rPr>
            </w:pPr>
            <w:r>
              <w:rPr>
                <w:rFonts w:hint="eastAsia" w:cs="宋体"/>
                <w:color w:val="auto"/>
                <w:spacing w:val="-6"/>
                <w:sz w:val="21"/>
                <w:szCs w:val="21"/>
                <w:highlight w:val="none"/>
                <w:lang w:val="en-US" w:eastAsia="zh-CN"/>
              </w:rPr>
              <w:t>22</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非机动保洁船</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说明：</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（1）车辆配置要求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①作业车辆需按照不低于本项目最低车辆配置要求配备，配置的设备可为中标人自有设备或承诺全新购置，外观要按市城管局要求配置。</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②中标人提供的作业设备必须满足国家有关技术操作规程的要求，能正常上路作业。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③需保持作业车辆外观完好整洁，定期进行清洗，无残留垃圾、无陈旧积泥、无滋生蝇蛆，过于陈旧锈蚀应刷漆翻新。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④做好车辆的检测、保养、维修、更新工作定期对车辆打黄油，确保车辆状况良好。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⑤车辆在垃圾运输过程中采取密闭运输，不得造成任何外泄、遗漏、抛洒。</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⑥在服务期内，若车辆出现故障、损坏等问题，中标人应立即对车辆进行维修或替换(更换)，在车辆维修期间应安排备用车辆确保不影响正常工作，相关维修、检修、人工等一切费用由中标人自行承担。</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⑦若车辆出现故障、损坏等问题，影响作业质量，采购人有权要求中标人维修或更换。经采购人发出书面整改通知单后15个自然日内，中标人未对车辆进行维修完好，中标人需按10000元/辆向采购人计付违约金，且需继续维修，若中标人在后续30个自然日未完成维修，则继续支付10000元/辆违约金，直到维修完好为止。按法律要求需要取得行驶证的车辆，若该车辆出现严重故障或损坏、已不符合作业要求，必须马上进行更换。经采购人发出书面整改通知单后30个自然日内，中标人未对车辆进行更换，中标人需按50000元/辆向采购人计付违约金，且需继续更换，若中标人在后续30个自然日未完成更换，则继续支付50000元/辆违约金，直到更换为止。</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⑧环卫作业车辆的停放由中标人自行考虑。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（2）中标人对服务项目必须建立各项设备设施管理制度，制定作业流程、安全技术操作规程和调度管理计划，确保各项环卫作业的正常运作，保证服务质量。</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二</w:t>
      </w: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人员配置</w:t>
      </w:r>
    </w:p>
    <w:tbl>
      <w:tblPr>
        <w:tblStyle w:val="3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2085"/>
        <w:gridCol w:w="3959"/>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序号</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内容</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设施设备名称</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1</w:t>
            </w:r>
          </w:p>
        </w:tc>
        <w:tc>
          <w:tcPr>
            <w:tcW w:w="2085"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3"/>
                <w:sz w:val="21"/>
                <w:szCs w:val="21"/>
                <w:highlight w:val="none"/>
              </w:rPr>
              <w:t>清扫保洁</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1"/>
                <w:sz w:val="21"/>
                <w:szCs w:val="21"/>
                <w:highlight w:val="none"/>
              </w:rPr>
              <w:t>道路人工清扫保洁人员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8"/>
                <w:sz w:val="21"/>
                <w:szCs w:val="21"/>
                <w:highlight w:val="none"/>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2</w:t>
            </w:r>
          </w:p>
        </w:tc>
        <w:tc>
          <w:tcPr>
            <w:tcW w:w="208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2"/>
                <w:sz w:val="21"/>
                <w:szCs w:val="21"/>
                <w:highlight w:val="none"/>
              </w:rPr>
              <w:t>人行道冲洗作业人员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b w:val="0"/>
                <w:bCs w:val="0"/>
                <w:color w:val="auto"/>
                <w:sz w:val="21"/>
                <w:szCs w:val="21"/>
                <w:highlight w:val="none"/>
                <w:lang w:eastAsia="zh-CN"/>
              </w:rPr>
            </w:pPr>
            <w:r>
              <w:rPr>
                <w:rFonts w:hint="default"/>
                <w:b w:val="0"/>
                <w:bCs w:val="0"/>
                <w:color w:val="auto"/>
                <w:sz w:val="21"/>
                <w:szCs w:val="21"/>
                <w:highlight w:val="none"/>
                <w:lang w:val="en-US"/>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3</w:t>
            </w:r>
          </w:p>
        </w:tc>
        <w:tc>
          <w:tcPr>
            <w:tcW w:w="208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2"/>
                <w:sz w:val="21"/>
                <w:szCs w:val="21"/>
                <w:highlight w:val="none"/>
              </w:rPr>
              <w:t>环卫作业车辆人员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b w:val="0"/>
                <w:bCs w:val="0"/>
                <w:color w:val="auto"/>
                <w:sz w:val="21"/>
                <w:szCs w:val="21"/>
                <w:highlight w:val="none"/>
                <w:lang w:eastAsia="zh-CN"/>
              </w:rPr>
            </w:pPr>
            <w:r>
              <w:rPr>
                <w:rFonts w:hint="eastAsia"/>
                <w:b w:val="0"/>
                <w:bCs w:val="0"/>
                <w:color w:val="auto"/>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4</w:t>
            </w:r>
          </w:p>
        </w:tc>
        <w:tc>
          <w:tcPr>
            <w:tcW w:w="208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3"/>
                <w:sz w:val="21"/>
                <w:szCs w:val="21"/>
                <w:highlight w:val="none"/>
              </w:rPr>
              <w:t>水域保洁人员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5</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5"/>
                <w:sz w:val="21"/>
                <w:szCs w:val="21"/>
                <w:highlight w:val="none"/>
              </w:rPr>
              <w:t>公厕管养</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4"/>
                <w:sz w:val="21"/>
                <w:szCs w:val="21"/>
                <w:highlight w:val="none"/>
              </w:rPr>
              <w:t>劳动定员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6</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3"/>
                <w:sz w:val="21"/>
                <w:szCs w:val="21"/>
                <w:highlight w:val="none"/>
              </w:rPr>
              <w:t>绿化养护</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pacing w:val="-2"/>
                <w:sz w:val="21"/>
                <w:szCs w:val="21"/>
                <w:highlight w:val="none"/>
              </w:rPr>
              <w:t>绿化管养人员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193" w:type="dxa"/>
            <w:gridSpan w:val="3"/>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val="0"/>
                <w:bCs w:val="0"/>
                <w:color w:val="auto"/>
                <w:sz w:val="21"/>
                <w:szCs w:val="21"/>
                <w:highlight w:val="none"/>
              </w:rPr>
            </w:pPr>
            <w:r>
              <w:rPr>
                <w:b w:val="0"/>
                <w:bCs w:val="0"/>
                <w:color w:val="auto"/>
                <w:sz w:val="21"/>
                <w:szCs w:val="21"/>
                <w:highlight w:val="none"/>
              </w:rPr>
              <w:t>合计</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b w:val="0"/>
                <w:bCs w:val="0"/>
                <w:color w:val="auto"/>
                <w:sz w:val="21"/>
                <w:szCs w:val="21"/>
                <w:highlight w:val="none"/>
                <w:lang w:eastAsia="zh-CN"/>
              </w:rPr>
            </w:pPr>
            <w:r>
              <w:rPr>
                <w:b w:val="0"/>
                <w:bCs w:val="0"/>
                <w:color w:val="auto"/>
                <w:sz w:val="21"/>
                <w:szCs w:val="21"/>
                <w:highlight w:val="none"/>
              </w:rPr>
              <w:t>8</w:t>
            </w:r>
            <w:r>
              <w:rPr>
                <w:rFonts w:hint="eastAsia"/>
                <w:b w:val="0"/>
                <w:bCs w:val="0"/>
                <w:color w:val="auto"/>
                <w:sz w:val="21"/>
                <w:szCs w:val="21"/>
                <w:highlight w:val="none"/>
                <w:lang w:val="en-US" w:eastAsia="zh-CN"/>
              </w:rPr>
              <w:t>8</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说明：</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（1）项目经理要求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①除上述作业人员外，中标人应当为本项目配备一名项目经理，要求高中或以上学历。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②项目经理应专职全面负责本项目，并做好每天的监督检查记录和存档上报。采购人有权要求中标人及时更换不合格的项目经理，替换人员须满足配置要求。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t>（2）中标人对服务项目必须建立各项人员管理制度、各岗位工作标准、工作流程和工作任务，并制定具体落实措施和考核办法，保证服务质量。</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九、考核要求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（一）环境卫生考核要求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本项目考核满分为</w:t>
      </w:r>
      <w:r>
        <w:rPr>
          <w:rFonts w:hint="default" w:ascii="宋体" w:hAnsi="宋体" w:cs="宋体"/>
          <w:b w:val="0"/>
          <w:bCs w:val="0"/>
          <w:color w:val="auto"/>
          <w:kern w:val="0"/>
          <w:szCs w:val="21"/>
          <w:highlight w:val="none"/>
          <w:lang w:val="en-US" w:eastAsia="zh-CN" w:bidi="zh-CN"/>
        </w:rPr>
        <w:t>100</w:t>
      </w:r>
      <w:r>
        <w:rPr>
          <w:rFonts w:hint="eastAsia" w:ascii="宋体" w:hAnsi="宋体" w:cs="宋体"/>
          <w:b w:val="0"/>
          <w:bCs w:val="0"/>
          <w:color w:val="auto"/>
          <w:kern w:val="0"/>
          <w:szCs w:val="21"/>
          <w:highlight w:val="none"/>
          <w:lang w:val="en-US" w:eastAsia="zh-CN" w:bidi="zh-CN"/>
        </w:rPr>
        <w:t>分，运营单位根据工作效果情况，采用扣分制，在基础分</w:t>
      </w:r>
      <w:r>
        <w:rPr>
          <w:rFonts w:hint="default" w:ascii="宋体" w:hAnsi="宋体" w:cs="宋体"/>
          <w:b w:val="0"/>
          <w:bCs w:val="0"/>
          <w:color w:val="auto"/>
          <w:kern w:val="0"/>
          <w:szCs w:val="21"/>
          <w:highlight w:val="none"/>
          <w:lang w:val="en-US" w:eastAsia="zh-CN" w:bidi="zh-CN"/>
        </w:rPr>
        <w:t>100</w:t>
      </w:r>
      <w:r>
        <w:rPr>
          <w:rFonts w:hint="eastAsia" w:ascii="宋体" w:hAnsi="宋体" w:cs="宋体"/>
          <w:b w:val="0"/>
          <w:bCs w:val="0"/>
          <w:color w:val="auto"/>
          <w:kern w:val="0"/>
          <w:szCs w:val="21"/>
          <w:highlight w:val="none"/>
          <w:lang w:val="en-US" w:eastAsia="zh-CN" w:bidi="zh-CN"/>
        </w:rPr>
        <w:t>分的基础上进行扣分，考核内容包括道路环卫保洁、公厕管养等日常检查考核事项。</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1、环境卫生工作效果扣分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工作效果评分采用扣分制，在基础分上进行扣分，环境卫生部分包括道路清扫保洁、公厕管理等的考核；采用得分制，满分为 </w:t>
      </w:r>
      <w:r>
        <w:rPr>
          <w:rFonts w:hint="default" w:ascii="宋体" w:hAnsi="宋体" w:cs="宋体"/>
          <w:b w:val="0"/>
          <w:bCs w:val="0"/>
          <w:color w:val="auto"/>
          <w:kern w:val="0"/>
          <w:szCs w:val="21"/>
          <w:highlight w:val="none"/>
          <w:lang w:val="en-US" w:eastAsia="zh-CN" w:bidi="zh-CN"/>
        </w:rPr>
        <w:t xml:space="preserve">100 </w:t>
      </w:r>
      <w:r>
        <w:rPr>
          <w:rFonts w:hint="eastAsia" w:ascii="宋体" w:hAnsi="宋体" w:cs="宋体"/>
          <w:b w:val="0"/>
          <w:bCs w:val="0"/>
          <w:color w:val="auto"/>
          <w:kern w:val="0"/>
          <w:szCs w:val="21"/>
          <w:highlight w:val="none"/>
          <w:lang w:val="en-US" w:eastAsia="zh-CN" w:bidi="zh-CN"/>
        </w:rPr>
        <w:t xml:space="preserve">分，各自比重分别为 </w:t>
      </w:r>
      <w:r>
        <w:rPr>
          <w:rFonts w:hint="default" w:ascii="宋体" w:hAnsi="宋体" w:cs="宋体"/>
          <w:b w:val="0"/>
          <w:bCs w:val="0"/>
          <w:color w:val="auto"/>
          <w:kern w:val="0"/>
          <w:szCs w:val="21"/>
          <w:highlight w:val="none"/>
          <w:lang w:val="en-US" w:eastAsia="zh-CN" w:bidi="zh-CN"/>
        </w:rPr>
        <w:t>80%</w:t>
      </w: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20%</w:t>
      </w:r>
      <w:r>
        <w:rPr>
          <w:rFonts w:hint="eastAsia" w:ascii="宋体" w:hAnsi="宋体" w:cs="宋体"/>
          <w:b w:val="0"/>
          <w:bCs w:val="0"/>
          <w:color w:val="auto"/>
          <w:kern w:val="0"/>
          <w:szCs w:val="21"/>
          <w:highlight w:val="none"/>
          <w:lang w:val="en-US" w:eastAsia="zh-CN" w:bidi="zh-CN"/>
        </w:rPr>
        <w:t>，道路清扫保洁以《大朗镇道路清扫保洁现场考核评分暂行标准》（满分为</w:t>
      </w:r>
      <w:r>
        <w:rPr>
          <w:rFonts w:hint="default" w:ascii="宋体" w:hAnsi="宋体" w:cs="宋体"/>
          <w:b w:val="0"/>
          <w:bCs w:val="0"/>
          <w:color w:val="auto"/>
          <w:kern w:val="0"/>
          <w:szCs w:val="21"/>
          <w:highlight w:val="none"/>
          <w:lang w:val="en-US" w:eastAsia="zh-CN" w:bidi="zh-CN"/>
        </w:rPr>
        <w:t xml:space="preserve">100 </w:t>
      </w:r>
      <w:r>
        <w:rPr>
          <w:rFonts w:hint="eastAsia" w:ascii="宋体" w:hAnsi="宋体" w:cs="宋体"/>
          <w:b w:val="0"/>
          <w:bCs w:val="0"/>
          <w:color w:val="auto"/>
          <w:kern w:val="0"/>
          <w:szCs w:val="21"/>
          <w:highlight w:val="none"/>
          <w:lang w:val="en-US" w:eastAsia="zh-CN" w:bidi="zh-CN"/>
        </w:rPr>
        <w:t xml:space="preserve">分）、《大朗镇公厕管理考核评分暂行标准》（满分为 </w:t>
      </w:r>
      <w:r>
        <w:rPr>
          <w:rFonts w:hint="default" w:ascii="宋体" w:hAnsi="宋体" w:cs="宋体"/>
          <w:b w:val="0"/>
          <w:bCs w:val="0"/>
          <w:color w:val="auto"/>
          <w:kern w:val="0"/>
          <w:szCs w:val="21"/>
          <w:highlight w:val="none"/>
          <w:lang w:val="en-US" w:eastAsia="zh-CN" w:bidi="zh-CN"/>
        </w:rPr>
        <w:t xml:space="preserve">100 </w:t>
      </w:r>
      <w:r>
        <w:rPr>
          <w:rFonts w:hint="eastAsia" w:ascii="宋体" w:hAnsi="宋体" w:cs="宋体"/>
          <w:b w:val="0"/>
          <w:bCs w:val="0"/>
          <w:color w:val="auto"/>
          <w:kern w:val="0"/>
          <w:szCs w:val="21"/>
          <w:highlight w:val="none"/>
          <w:lang w:val="en-US" w:eastAsia="zh-CN" w:bidi="zh-CN"/>
        </w:rPr>
        <w:t>分）。即环境卫生得分</w:t>
      </w:r>
      <w:r>
        <w:rPr>
          <w:rFonts w:hint="default" w:ascii="宋体" w:hAnsi="宋体" w:cs="宋体"/>
          <w:b w:val="0"/>
          <w:bCs w:val="0"/>
          <w:color w:val="auto"/>
          <w:kern w:val="0"/>
          <w:szCs w:val="21"/>
          <w:highlight w:val="none"/>
          <w:lang w:val="en-US" w:eastAsia="zh-CN" w:bidi="zh-CN"/>
        </w:rPr>
        <w:t>=100-</w:t>
      </w:r>
      <w:r>
        <w:rPr>
          <w:rFonts w:hint="eastAsia" w:ascii="宋体" w:hAnsi="宋体" w:cs="宋体"/>
          <w:b w:val="0"/>
          <w:bCs w:val="0"/>
          <w:color w:val="auto"/>
          <w:kern w:val="0"/>
          <w:szCs w:val="21"/>
          <w:highlight w:val="none"/>
          <w:lang w:val="en-US" w:eastAsia="zh-CN" w:bidi="zh-CN"/>
        </w:rPr>
        <w:t>道路清扫保洁实扣分</w:t>
      </w:r>
      <w:r>
        <w:rPr>
          <w:rFonts w:hint="default" w:ascii="宋体" w:hAnsi="宋体" w:cs="宋体"/>
          <w:b w:val="0"/>
          <w:bCs w:val="0"/>
          <w:color w:val="auto"/>
          <w:kern w:val="0"/>
          <w:szCs w:val="21"/>
          <w:highlight w:val="none"/>
          <w:lang w:val="en-US" w:eastAsia="zh-CN" w:bidi="zh-CN"/>
        </w:rPr>
        <w:t>*80%-</w:t>
      </w:r>
      <w:r>
        <w:rPr>
          <w:rFonts w:hint="eastAsia" w:ascii="宋体" w:hAnsi="宋体" w:cs="宋体"/>
          <w:b w:val="0"/>
          <w:bCs w:val="0"/>
          <w:color w:val="auto"/>
          <w:kern w:val="0"/>
          <w:szCs w:val="21"/>
          <w:highlight w:val="none"/>
          <w:lang w:val="en-US" w:eastAsia="zh-CN" w:bidi="zh-CN"/>
        </w:rPr>
        <w:t>公厕管理实扣分</w:t>
      </w:r>
      <w:r>
        <w:rPr>
          <w:rFonts w:hint="default" w:ascii="宋体" w:hAnsi="宋体" w:cs="宋体"/>
          <w:b w:val="0"/>
          <w:bCs w:val="0"/>
          <w:color w:val="auto"/>
          <w:kern w:val="0"/>
          <w:szCs w:val="21"/>
          <w:highlight w:val="none"/>
          <w:lang w:val="en-US" w:eastAsia="zh-CN" w:bidi="zh-CN"/>
        </w:rPr>
        <w:t>*20%</w:t>
      </w:r>
      <w:r>
        <w:rPr>
          <w:rFonts w:hint="eastAsia" w:ascii="宋体" w:hAnsi="宋体" w:cs="宋体"/>
          <w:b w:val="0"/>
          <w:bCs w:val="0"/>
          <w:color w:val="auto"/>
          <w:kern w:val="0"/>
          <w:szCs w:val="21"/>
          <w:highlight w:val="none"/>
          <w:lang w:val="en-US" w:eastAsia="zh-CN" w:bidi="zh-CN"/>
        </w:rPr>
        <w:t>。</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2、考核评分运用</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cs="宋体"/>
          <w:b w:val="0"/>
          <w:bCs w:val="0"/>
          <w:color w:val="auto"/>
          <w:kern w:val="0"/>
          <w:szCs w:val="21"/>
          <w:highlight w:val="none"/>
          <w:lang w:val="en-US" w:eastAsia="zh-CN" w:bidi="zh-CN"/>
        </w:rPr>
      </w:pPr>
      <w:r>
        <w:rPr>
          <w:rFonts w:hint="default" w:ascii="宋体" w:hAnsi="宋体" w:cs="宋体"/>
          <w:b w:val="0"/>
          <w:bCs w:val="0"/>
          <w:color w:val="auto"/>
          <w:kern w:val="0"/>
          <w:szCs w:val="21"/>
          <w:highlight w:val="none"/>
          <w:lang w:val="en-US" w:eastAsia="zh-CN" w:bidi="zh-CN"/>
        </w:rPr>
        <w:t>根据考评得分计算实际支付项目承包款项：100-90 分（含 90 分）不扣款；90 分-85 分（不含 90 分，含 85 分）每少 1 分扣除当月管理费的 0.2%；85 分-80分（不含 85 分，含 80 分），每少 1 分扣除当月管理费的 0.5％；80 分-75 分（不含 80 分，含 75 分）每少 1 分扣除当月管理费的 1％，并约谈项目负责人；低于 75 分以下的部分，每少 1 分扣除当月管理费的 2％，并约谈中标企业负责人。</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3、运营单位工作效果情况</w:t>
      </w:r>
    </w:p>
    <w:p>
      <w:pPr>
        <w:pageBreakBefore w:val="0"/>
        <w:widowControl/>
        <w:kinsoku/>
        <w:topLinePunct w:val="0"/>
        <w:autoSpaceDE/>
        <w:autoSpaceDN/>
        <w:bidi w:val="0"/>
        <w:adjustRightInd w:val="0"/>
        <w:snapToGrid w:val="0"/>
        <w:spacing w:after="0" w:line="360" w:lineRule="auto"/>
        <w:ind w:firstLine="420" w:firstLineChars="200"/>
        <w:rPr>
          <w:rFonts w:hint="default"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甲方统一组织对运营单位工作效果的考核，每月一次。考核人员由甲方相关负责人员组成，中标人指派一名工作人员陪同。</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《大朗镇道路清扫保洁现场考核评分暂行标准》</w:t>
      </w:r>
    </w:p>
    <w:p>
      <w:pPr>
        <w:ind w:firstLine="420" w:firstLineChars="200"/>
        <w:jc w:val="right"/>
        <w:rPr>
          <w:rFonts w:hint="eastAsia" w:ascii="宋体" w:hAnsi="宋体" w:eastAsia="宋体" w:cs="宋体"/>
          <w:bCs/>
          <w:color w:val="auto"/>
          <w:kern w:val="44"/>
          <w:sz w:val="21"/>
          <w:szCs w:val="21"/>
          <w:highlight w:val="none"/>
        </w:rPr>
      </w:pPr>
      <w:r>
        <w:rPr>
          <w:rFonts w:hint="eastAsia" w:ascii="宋体" w:hAnsi="宋体" w:eastAsia="宋体" w:cs="宋体"/>
          <w:color w:val="auto"/>
          <w:sz w:val="21"/>
          <w:szCs w:val="21"/>
          <w:highlight w:val="none"/>
        </w:rPr>
        <w:t>考评时间：   年  月 日</w:t>
      </w:r>
    </w:p>
    <w:tbl>
      <w:tblPr>
        <w:tblStyle w:val="15"/>
        <w:tblW w:w="0" w:type="auto"/>
        <w:tblInd w:w="0" w:type="dxa"/>
        <w:tblLayout w:type="autofit"/>
        <w:tblCellMar>
          <w:top w:w="0" w:type="dxa"/>
          <w:left w:w="108" w:type="dxa"/>
          <w:bottom w:w="0" w:type="dxa"/>
          <w:right w:w="108" w:type="dxa"/>
        </w:tblCellMar>
      </w:tblPr>
      <w:tblGrid>
        <w:gridCol w:w="590"/>
        <w:gridCol w:w="647"/>
        <w:gridCol w:w="731"/>
        <w:gridCol w:w="2426"/>
        <w:gridCol w:w="3439"/>
        <w:gridCol w:w="689"/>
      </w:tblGrid>
      <w:tr>
        <w:tblPrEx>
          <w:tblCellMar>
            <w:top w:w="0" w:type="dxa"/>
            <w:left w:w="108" w:type="dxa"/>
            <w:bottom w:w="0" w:type="dxa"/>
            <w:right w:w="108" w:type="dxa"/>
          </w:tblCellMar>
        </w:tblPrEx>
        <w:trPr>
          <w:trHeight w:val="737" w:hRule="atLeast"/>
          <w:tblHeader/>
        </w:trPr>
        <w:tc>
          <w:tcPr>
            <w:tcW w:w="590" w:type="dxa"/>
            <w:vMerge w:val="restart"/>
            <w:tcBorders>
              <w:top w:val="single" w:color="000000" w:sz="4" w:space="0"/>
              <w:left w:val="single" w:color="000000" w:sz="4" w:space="0"/>
              <w:bottom w:val="single" w:color="000000"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总分</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环卫保洁现场考核</w:t>
            </w:r>
          </w:p>
        </w:tc>
        <w:tc>
          <w:tcPr>
            <w:tcW w:w="3439"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扣分办法</w:t>
            </w:r>
          </w:p>
        </w:tc>
        <w:tc>
          <w:tcPr>
            <w:tcW w:w="689" w:type="dxa"/>
            <w:vMerge w:val="restart"/>
            <w:tcBorders>
              <w:top w:val="single" w:color="auto" w:sz="4" w:space="0"/>
              <w:left w:val="single" w:color="auto"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检查扣分</w:t>
            </w:r>
          </w:p>
        </w:tc>
      </w:tr>
      <w:tr>
        <w:tblPrEx>
          <w:tblCellMar>
            <w:top w:w="0" w:type="dxa"/>
            <w:left w:w="108" w:type="dxa"/>
            <w:bottom w:w="0" w:type="dxa"/>
            <w:right w:w="108" w:type="dxa"/>
          </w:tblCellMar>
        </w:tblPrEx>
        <w:trPr>
          <w:tblHeader/>
        </w:trPr>
        <w:tc>
          <w:tcPr>
            <w:tcW w:w="5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c>
          <w:tcPr>
            <w:tcW w:w="647" w:type="dxa"/>
            <w:tcBorders>
              <w:top w:val="nil"/>
              <w:left w:val="single" w:color="auto"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项目</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w:t>
            </w:r>
          </w:p>
        </w:tc>
        <w:tc>
          <w:tcPr>
            <w:tcW w:w="2426" w:type="dxa"/>
            <w:tcBorders>
              <w:top w:val="single" w:color="auto" w:sz="4" w:space="0"/>
              <w:left w:val="nil"/>
              <w:bottom w:val="single" w:color="auto"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检查方法及评价考核</w:t>
            </w:r>
          </w:p>
        </w:tc>
        <w:tc>
          <w:tcPr>
            <w:tcW w:w="343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c>
          <w:tcPr>
            <w:tcW w:w="68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r>
      <w:tr>
        <w:tblPrEx>
          <w:tblCellMar>
            <w:top w:w="0" w:type="dxa"/>
            <w:left w:w="108" w:type="dxa"/>
            <w:bottom w:w="0" w:type="dxa"/>
            <w:right w:w="108" w:type="dxa"/>
          </w:tblCellMar>
        </w:tblPrEx>
        <w:trPr>
          <w:trHeight w:val="926" w:hRule="atLeast"/>
        </w:trPr>
        <w:tc>
          <w:tcPr>
            <w:tcW w:w="590" w:type="dxa"/>
            <w:vMerge w:val="restart"/>
            <w:tcBorders>
              <w:top w:val="nil"/>
              <w:left w:val="single" w:color="000000" w:sz="4" w:space="0"/>
              <w:bottom w:val="single" w:color="000000"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100分</w:t>
            </w:r>
          </w:p>
        </w:tc>
        <w:tc>
          <w:tcPr>
            <w:tcW w:w="647" w:type="dxa"/>
            <w:vMerge w:val="restart"/>
            <w:tcBorders>
              <w:top w:val="nil"/>
              <w:left w:val="single" w:color="auto" w:sz="4" w:space="0"/>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配置情况10分</w:t>
            </w:r>
          </w:p>
        </w:tc>
        <w:tc>
          <w:tcPr>
            <w:tcW w:w="731" w:type="dxa"/>
            <w:tcBorders>
              <w:top w:val="nil"/>
              <w:left w:val="nil"/>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人员</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作业人员按规定穿统一服饰，佩戴上岗证。</w:t>
            </w:r>
          </w:p>
        </w:tc>
        <w:tc>
          <w:tcPr>
            <w:tcW w:w="343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未按要求执行的，每少1人每次扣0.1分。</w:t>
            </w:r>
          </w:p>
        </w:tc>
        <w:tc>
          <w:tcPr>
            <w:tcW w:w="689" w:type="dxa"/>
            <w:tcBorders>
              <w:top w:val="single" w:color="auto" w:sz="4" w:space="0"/>
              <w:left w:val="single" w:color="auto" w:sz="4" w:space="0"/>
              <w:bottom w:val="single" w:color="000000" w:sz="4" w:space="0"/>
              <w:right w:val="single" w:color="auto"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垃圾收集车必须密封作业。</w:t>
            </w:r>
          </w:p>
        </w:tc>
        <w:tc>
          <w:tcPr>
            <w:tcW w:w="3439" w:type="dxa"/>
            <w:tcBorders>
              <w:top w:val="single" w:color="auto"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无密封设备和封盖不严的，每辆每次扣0.2分。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车辆无乱停放，定期清洗环卫车辆，保持整洁完好。</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乱停乱放的或无定期清洗的，每辆车每次扣0.2分。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清扫保洁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60分</w:t>
            </w: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二、三级道路每日普扫两次，四级道路每日普扫一次，早上普扫作业在早上7:</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0前完成。</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在规定时间未清扫完或出现道路未扫的，每次扣0.5分。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路面清扫要求达到六净六无标准；路面保洁率达到100％。</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每1000平方米多于6片垃圾的,每片扣0.3分。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二级道路保洁16小时以上，三级道路保洁12小时以上，四级道路保洁8小时以上。</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未达到规定时间，每少1小时扣0.5分。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路面没有积水、没有成堆垃圾。</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发现有积水或成堆垃圾的，每处每次扣0.5分。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绿化</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每天上午7:</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0时前完成绿地清洁工作，做好保洁。</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草地每100平方米、分车绿化带每100米长度范围内有纸屑、胶带、石块、杂物等（规格3厘米*3厘米）超过3单位（含3单位），每单位扣0.1分，扣完为止。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未发现垃圾连片的地方（特别是花生壳、瓜子壳）。</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垃圾连片扣0.3分，扣完为止。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绿地修剪后的枯叶干叶等，在修剪当天及时清理运走；苗木落叶地能及时清扫保洁。</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未能及时运走和清扫保洁的，以10米为单位，每单位扣0.5分，扣完为止。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垃圾收集处理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生活</w:t>
            </w:r>
            <w:r>
              <w:rPr>
                <w:rFonts w:hint="eastAsia" w:ascii="宋体" w:hAnsi="宋体" w:eastAsia="宋体" w:cs="宋体"/>
                <w:color w:val="auto"/>
                <w:kern w:val="0"/>
                <w:sz w:val="21"/>
                <w:szCs w:val="21"/>
                <w:highlight w:val="none"/>
                <w:lang w:bidi="ar"/>
              </w:rPr>
              <w:t>垃圾收集。</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生活</w:t>
            </w:r>
            <w:r>
              <w:rPr>
                <w:rFonts w:hint="eastAsia" w:ascii="宋体" w:hAnsi="宋体" w:eastAsia="宋体" w:cs="宋体"/>
                <w:color w:val="auto"/>
                <w:kern w:val="0"/>
                <w:sz w:val="21"/>
                <w:szCs w:val="21"/>
                <w:highlight w:val="none"/>
                <w:lang w:bidi="ar"/>
              </w:rPr>
              <w:t>垃圾收集</w:t>
            </w:r>
            <w:r>
              <w:rPr>
                <w:rFonts w:hint="eastAsia" w:ascii="宋体" w:hAnsi="宋体" w:cs="宋体"/>
                <w:color w:val="auto"/>
                <w:kern w:val="0"/>
                <w:sz w:val="21"/>
                <w:szCs w:val="21"/>
                <w:highlight w:val="none"/>
                <w:lang w:val="en-US" w:eastAsia="zh-CN" w:bidi="ar"/>
              </w:rPr>
              <w:t>不及时</w:t>
            </w:r>
            <w:r>
              <w:rPr>
                <w:rFonts w:hint="eastAsia" w:ascii="宋体" w:hAnsi="宋体" w:eastAsia="宋体" w:cs="宋体"/>
                <w:color w:val="auto"/>
                <w:kern w:val="0"/>
                <w:sz w:val="21"/>
                <w:szCs w:val="21"/>
                <w:highlight w:val="none"/>
                <w:lang w:bidi="ar"/>
              </w:rPr>
              <w:t>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严禁焚烧垃圾。</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w:t>
            </w:r>
            <w:r>
              <w:rPr>
                <w:rFonts w:hint="eastAsia" w:ascii="宋体" w:hAnsi="宋体" w:cs="宋体"/>
                <w:color w:val="auto"/>
                <w:kern w:val="0"/>
                <w:sz w:val="21"/>
                <w:szCs w:val="21"/>
                <w:highlight w:val="none"/>
                <w:lang w:val="en-US" w:eastAsia="zh-CN" w:bidi="ar"/>
              </w:rPr>
              <w:t>工作人员</w:t>
            </w:r>
            <w:r>
              <w:rPr>
                <w:rFonts w:hint="eastAsia" w:ascii="宋体" w:hAnsi="宋体" w:eastAsia="宋体" w:cs="宋体"/>
                <w:color w:val="auto"/>
                <w:kern w:val="0"/>
                <w:sz w:val="21"/>
                <w:szCs w:val="21"/>
                <w:highlight w:val="none"/>
                <w:lang w:bidi="ar"/>
              </w:rPr>
              <w:t>有焚烧垃圾的，每次每处扣0.5分。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公共垃圾收集点管理不到位，如</w:t>
            </w:r>
            <w:r>
              <w:rPr>
                <w:rFonts w:hint="eastAsia" w:ascii="宋体" w:hAnsi="宋体" w:cs="宋体"/>
                <w:color w:val="auto"/>
                <w:kern w:val="0"/>
                <w:sz w:val="21"/>
                <w:szCs w:val="21"/>
                <w:highlight w:val="none"/>
                <w:lang w:val="en-US" w:eastAsia="zh-CN" w:bidi="ar"/>
              </w:rPr>
              <w:t>垃圾桶</w:t>
            </w:r>
            <w:r>
              <w:rPr>
                <w:rFonts w:hint="eastAsia" w:ascii="宋体" w:hAnsi="宋体" w:eastAsia="宋体" w:cs="宋体"/>
                <w:color w:val="auto"/>
                <w:kern w:val="0"/>
                <w:sz w:val="21"/>
                <w:szCs w:val="21"/>
                <w:highlight w:val="none"/>
                <w:lang w:bidi="ar"/>
              </w:rPr>
              <w:t>满溢堆积垃圾，或垃圾倒在路面中转。</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w:t>
            </w:r>
            <w:r>
              <w:rPr>
                <w:rFonts w:hint="eastAsia" w:ascii="宋体" w:hAnsi="宋体" w:cs="宋体"/>
                <w:color w:val="auto"/>
                <w:kern w:val="0"/>
                <w:sz w:val="21"/>
                <w:szCs w:val="21"/>
                <w:highlight w:val="none"/>
                <w:lang w:val="en-US" w:eastAsia="zh-CN" w:bidi="ar"/>
              </w:rPr>
              <w:t>垃圾桶</w:t>
            </w:r>
            <w:r>
              <w:rPr>
                <w:rFonts w:hint="eastAsia" w:ascii="宋体" w:hAnsi="宋体" w:eastAsia="宋体" w:cs="宋体"/>
                <w:color w:val="auto"/>
                <w:kern w:val="0"/>
                <w:sz w:val="21"/>
                <w:szCs w:val="21"/>
                <w:highlight w:val="none"/>
                <w:lang w:bidi="ar"/>
              </w:rPr>
              <w:t>周边堆积垃圾或垃圾倒在路面中转，每个每次扣0.5分。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卫生</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死角</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道路内未发现卫生死角及残留痕迹。</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发现卫生死角及残留痕迹，每次每处扣0.5分。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人行道未发现杂草。</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未按要求的，每次每处扣0.5分。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必须每天清掏,未造成满溢、外观脏乱。</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造成满溢、脏乱的,每处扣0.3分。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果皮箱摆放端正，无损坏、妥善管理。</w:t>
            </w:r>
          </w:p>
        </w:tc>
        <w:tc>
          <w:tcPr>
            <w:tcW w:w="3439"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摆放不端正，或损坏、每处每次扣0. 3分。</w:t>
            </w:r>
          </w:p>
        </w:tc>
        <w:tc>
          <w:tcPr>
            <w:tcW w:w="689" w:type="dxa"/>
            <w:tcBorders>
              <w:top w:val="nil"/>
              <w:left w:val="nil"/>
              <w:bottom w:val="single" w:color="auto"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single" w:color="auto" w:sz="4" w:space="0"/>
              <w:left w:val="single" w:color="auto" w:sz="4" w:space="0"/>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下水道</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排水明渠半年清理一次。</w:t>
            </w:r>
          </w:p>
        </w:tc>
        <w:tc>
          <w:tcPr>
            <w:tcW w:w="3439" w:type="dxa"/>
            <w:tcBorders>
              <w:top w:val="single" w:color="auto" w:sz="4" w:space="0"/>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未按期清理的，每次扣0.5分。</w:t>
            </w:r>
          </w:p>
        </w:tc>
        <w:tc>
          <w:tcPr>
            <w:tcW w:w="689" w:type="dxa"/>
            <w:tcBorders>
              <w:top w:val="single" w:color="auto" w:sz="4" w:space="0"/>
              <w:left w:val="nil"/>
              <w:bottom w:val="single" w:color="auto" w:sz="4" w:space="0"/>
              <w:right w:val="single" w:color="auto"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牛皮癣清理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“城市牛皮癣”。</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“城市牛皮癣”</w:t>
            </w:r>
            <w:r>
              <w:rPr>
                <w:rFonts w:hint="eastAsia" w:ascii="宋体" w:hAnsi="宋体" w:cs="宋体"/>
                <w:color w:val="auto"/>
                <w:kern w:val="0"/>
                <w:sz w:val="21"/>
                <w:szCs w:val="21"/>
                <w:highlight w:val="none"/>
                <w:lang w:val="en-US" w:eastAsia="zh-CN" w:bidi="ar"/>
              </w:rPr>
              <w:t>处理不及时的，</w:t>
            </w:r>
            <w:r>
              <w:rPr>
                <w:rFonts w:hint="eastAsia" w:ascii="宋体" w:hAnsi="宋体" w:eastAsia="宋体" w:cs="宋体"/>
                <w:color w:val="auto"/>
                <w:kern w:val="0"/>
                <w:sz w:val="21"/>
                <w:szCs w:val="21"/>
                <w:highlight w:val="none"/>
                <w:lang w:bidi="ar"/>
              </w:rPr>
              <w:t>一张（条）扣0.1分。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不净</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清除不干净。</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清除不干净、有残留物和痕迹的，每处扣0.1分。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附着无损伤</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基底、附着物无损伤。</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基底、附着物有损伤的，每处扣0.1分。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规范</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涂刷覆盖作业不规范。</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涂刷覆盖作业不规范，与周边基底不协调的，每处扣0.1分。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道路及设施清扫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清洗</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主干道路每日洒水两次，人行道面每月清洗一次。</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未按要求洒水和清洗的，每次扣0.5分。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果皮箱清洗</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外壳每周清洗不少于1次,保持清洁，表面没乱张贴。</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未及时进行清洗的,每处扣0.3分。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环卫作业车辆清扫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每星期对环卫作业车辆进行清洗。</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未及时进行清洗的,每处扣0. 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7833" w:type="dxa"/>
            <w:gridSpan w:val="5"/>
            <w:tcBorders>
              <w:top w:val="nil"/>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合    计</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restart"/>
            <w:tcBorders>
              <w:top w:val="nil"/>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单列项目</w:t>
            </w: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领导</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巡查</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“行走东莞”、“洁净城市”等行动（同等或以上）被检查发现清扫保洁不到位。</w:t>
            </w:r>
          </w:p>
        </w:tc>
        <w:tc>
          <w:tcPr>
            <w:tcW w:w="3439" w:type="dxa"/>
            <w:tcBorders>
              <w:top w:val="single" w:color="000000"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每发现一处扣0.5分，扣完为止。</w:t>
            </w:r>
          </w:p>
        </w:tc>
        <w:tc>
          <w:tcPr>
            <w:tcW w:w="689" w:type="dxa"/>
            <w:tcBorders>
              <w:top w:val="single" w:color="000000" w:sz="4" w:space="0"/>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迎检及重大节日保洁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迎“创文”、“创卫”等检查及重大节假日、市城管局每周暗检发现清扫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保洁不到位，发布黑点图片的。</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每发现一处扣0.1分，扣完为止。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投诉</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无市民或相关部门投诉。</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接到市民或相关部门投诉，</w:t>
            </w:r>
            <w:r>
              <w:rPr>
                <w:rFonts w:hint="eastAsia" w:ascii="宋体" w:hAnsi="宋体" w:cs="宋体"/>
                <w:color w:val="auto"/>
                <w:kern w:val="0"/>
                <w:sz w:val="21"/>
                <w:szCs w:val="21"/>
                <w:highlight w:val="none"/>
                <w:lang w:val="en-US" w:eastAsia="zh-CN" w:bidi="ar"/>
              </w:rPr>
              <w:t>经现场核实属实的，</w:t>
            </w:r>
            <w:r>
              <w:rPr>
                <w:rFonts w:hint="eastAsia" w:ascii="宋体" w:hAnsi="宋体" w:eastAsia="宋体" w:cs="宋体"/>
                <w:color w:val="auto"/>
                <w:kern w:val="0"/>
                <w:sz w:val="21"/>
                <w:szCs w:val="21"/>
                <w:highlight w:val="none"/>
                <w:lang w:bidi="ar"/>
              </w:rPr>
              <w:t>每一次扣0.3分，扣完为止。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督办函回复</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市上级部门或镇城管部门发出的督办函的及时回复情况。</w:t>
            </w:r>
          </w:p>
        </w:tc>
        <w:tc>
          <w:tcPr>
            <w:tcW w:w="3439"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逾期未报一宗扣0.5分，扣完为止。</w:t>
            </w:r>
          </w:p>
        </w:tc>
        <w:tc>
          <w:tcPr>
            <w:tcW w:w="689" w:type="dxa"/>
            <w:tcBorders>
              <w:top w:val="nil"/>
              <w:left w:val="nil"/>
              <w:bottom w:val="single" w:color="auto" w:sz="4" w:space="0"/>
              <w:right w:val="single" w:color="000000" w:sz="4" w:space="0"/>
            </w:tcBorders>
          </w:tcPr>
          <w:p>
            <w:pPr>
              <w:rPr>
                <w:rFonts w:hint="eastAsia" w:ascii="宋体" w:hAnsi="宋体" w:eastAsia="宋体" w:cs="宋体"/>
                <w:color w:val="auto"/>
                <w:sz w:val="21"/>
                <w:szCs w:val="21"/>
                <w:highlight w:val="none"/>
              </w:rPr>
            </w:pP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考评组人员：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审核人：考评单位盖章：</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《大朗镇公厕管理考核评分暂行标准》</w:t>
      </w:r>
    </w:p>
    <w:p>
      <w:pPr>
        <w:widowControl/>
        <w:jc w:val="righ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考评时间：   年  月 日</w:t>
      </w:r>
    </w:p>
    <w:tbl>
      <w:tblPr>
        <w:tblStyle w:val="15"/>
        <w:tblW w:w="0" w:type="auto"/>
        <w:jc w:val="center"/>
        <w:tblLayout w:type="autofit"/>
        <w:tblCellMar>
          <w:top w:w="0" w:type="dxa"/>
          <w:left w:w="108" w:type="dxa"/>
          <w:bottom w:w="0" w:type="dxa"/>
          <w:right w:w="108" w:type="dxa"/>
        </w:tblCellMar>
      </w:tblPr>
      <w:tblGrid>
        <w:gridCol w:w="1266"/>
        <w:gridCol w:w="3988"/>
        <w:gridCol w:w="1987"/>
        <w:gridCol w:w="427"/>
        <w:gridCol w:w="427"/>
        <w:gridCol w:w="427"/>
      </w:tblGrid>
      <w:tr>
        <w:tblPrEx>
          <w:tblCellMar>
            <w:top w:w="0" w:type="dxa"/>
            <w:left w:w="108" w:type="dxa"/>
            <w:bottom w:w="0" w:type="dxa"/>
            <w:right w:w="108" w:type="dxa"/>
          </w:tblCellMar>
        </w:tblPrEx>
        <w:trPr>
          <w:trHeight w:val="717" w:hRule="atLeast"/>
          <w:tblHeader/>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检查方法及评价依据</w:t>
            </w: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扣分标准</w:t>
            </w:r>
          </w:p>
        </w:tc>
        <w:tc>
          <w:tcPr>
            <w:tcW w:w="0" w:type="auto"/>
            <w:tcBorders>
              <w:top w:val="single" w:color="auto" w:sz="4" w:space="0"/>
              <w:left w:val="nil"/>
              <w:bottom w:val="single" w:color="auto" w:sz="4" w:space="0"/>
              <w:right w:val="single" w:color="auto" w:sz="4" w:space="0"/>
            </w:tcBorders>
            <w:noWra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c>
          <w:tcPr>
            <w:tcW w:w="0" w:type="auto"/>
            <w:tcBorders>
              <w:top w:val="single" w:color="auto" w:sz="4" w:space="0"/>
              <w:left w:val="nil"/>
              <w:bottom w:val="single" w:color="auto" w:sz="4" w:space="0"/>
              <w:right w:val="single" w:color="auto" w:sz="4" w:space="0"/>
            </w:tcBorders>
            <w:noWra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查</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r>
      <w:tr>
        <w:tblPrEx>
          <w:tblCellMar>
            <w:top w:w="0" w:type="dxa"/>
            <w:left w:w="108" w:type="dxa"/>
            <w:bottom w:w="0" w:type="dxa"/>
            <w:right w:w="108" w:type="dxa"/>
          </w:tblCellMar>
        </w:tblPrEx>
        <w:trPr>
          <w:trHeight w:val="1266"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公厕100分</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1、保持清洁，做到即脏即清，厕所无异味，门把手、冲水开关等重点部位每日擦洗、消毒。</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1、发现缺岗一次扣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分；未达到要求的，每处扣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5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2、公厕内墙面、门窗要无积灰、污迹、蛛网、无乱涂乱画，墙面应光洁，镜面干净，灯光、抽风完好，公厕外墙要整洁。公厕要做到通风、干爽、无异味。</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2、未达到要求的，每处扣0.5分，扣完为止。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3、座便器、蹲位要整洁，大便槽两侧无粪便污物。</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3、未达到要求的，每处扣2分，扣完为止。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4、每日喷洒灭蚊蝇药物，蚊蝇孳生季节每日增加次数，有效控制蝇蛆孳生。</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4、发现有蚊蝇的，每处扣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 xml:space="preserve"> 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5、公厕周边环境整洁卫生，无垃圾成堆。</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5、未达到要求的，每处扣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6、公厕设施设备有损坏要及时维护或更换，且要按要求配置洗手液、纸巾。</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6、未达到要求的，每处扣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7、公厕要开放使用，不得收费，且要在显眼位置设置统一编号、标识、台账。</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7、未达到要求的，每处扣1分，扣完为止。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94"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ign w:val="center"/>
          </w:tcPr>
          <w:p>
            <w:pPr>
              <w:spacing w:before="50" w:after="5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合计实得分（ ）=总分（100）-检查扣分（  ）</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考评组人员：                 审核人：考评单位盖章：</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zh-CN" w:eastAsia="zh-CN" w:bidi="zh-CN"/>
        </w:rPr>
      </w:pPr>
      <w:r>
        <w:rPr>
          <w:rFonts w:hint="eastAsia" w:ascii="宋体" w:hAnsi="宋体" w:cs="宋体"/>
          <w:b w:val="0"/>
          <w:bCs w:val="0"/>
          <w:color w:val="auto"/>
          <w:kern w:val="0"/>
          <w:szCs w:val="21"/>
          <w:highlight w:val="none"/>
          <w:lang w:val="zh-CN" w:eastAsia="zh-CN" w:bidi="zh-CN"/>
        </w:rPr>
        <w:br w:type="page"/>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4、加减分项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 xml:space="preserve">在承包范围内，在市城管局的考评中获得“最美”、“最脏乱差”称号（或同类型）的，则在公布称号的当月环境卫生部分得分考评总得分中进行加减分：最美村（社区）加 </w:t>
      </w:r>
      <w:r>
        <w:rPr>
          <w:rFonts w:hint="default" w:ascii="宋体" w:hAnsi="宋体" w:cs="宋体"/>
          <w:b w:val="0"/>
          <w:bCs w:val="0"/>
          <w:color w:val="auto"/>
          <w:kern w:val="0"/>
          <w:szCs w:val="21"/>
          <w:highlight w:val="none"/>
          <w:lang w:val="en-US" w:eastAsia="zh-CN" w:bidi="zh-CN"/>
        </w:rPr>
        <w:t xml:space="preserve">10 </w:t>
      </w:r>
      <w:r>
        <w:rPr>
          <w:rFonts w:hint="eastAsia" w:ascii="宋体" w:hAnsi="宋体" w:cs="宋体"/>
          <w:b w:val="0"/>
          <w:bCs w:val="0"/>
          <w:color w:val="auto"/>
          <w:kern w:val="0"/>
          <w:szCs w:val="21"/>
          <w:highlight w:val="none"/>
          <w:lang w:val="en-US" w:eastAsia="zh-CN" w:bidi="zh-CN"/>
        </w:rPr>
        <w:t xml:space="preserve">分，最美道路加 </w:t>
      </w:r>
      <w:r>
        <w:rPr>
          <w:rFonts w:hint="default" w:ascii="宋体" w:hAnsi="宋体" w:cs="宋体"/>
          <w:b w:val="0"/>
          <w:bCs w:val="0"/>
          <w:color w:val="auto"/>
          <w:kern w:val="0"/>
          <w:szCs w:val="21"/>
          <w:highlight w:val="none"/>
          <w:lang w:val="en-US" w:eastAsia="zh-CN" w:bidi="zh-CN"/>
        </w:rPr>
        <w:t xml:space="preserve">4 </w:t>
      </w:r>
      <w:r>
        <w:rPr>
          <w:rFonts w:hint="eastAsia" w:ascii="宋体" w:hAnsi="宋体" w:cs="宋体"/>
          <w:b w:val="0"/>
          <w:bCs w:val="0"/>
          <w:color w:val="auto"/>
          <w:kern w:val="0"/>
          <w:szCs w:val="21"/>
          <w:highlight w:val="none"/>
          <w:lang w:val="en-US" w:eastAsia="zh-CN" w:bidi="zh-CN"/>
        </w:rPr>
        <w:t xml:space="preserve">分，最美公厕加 </w:t>
      </w:r>
      <w:r>
        <w:rPr>
          <w:rFonts w:hint="default" w:ascii="宋体" w:hAnsi="宋体" w:cs="宋体"/>
          <w:b w:val="0"/>
          <w:bCs w:val="0"/>
          <w:color w:val="auto"/>
          <w:kern w:val="0"/>
          <w:szCs w:val="21"/>
          <w:highlight w:val="none"/>
          <w:lang w:val="en-US" w:eastAsia="zh-CN" w:bidi="zh-CN"/>
        </w:rPr>
        <w:t xml:space="preserve">2 </w:t>
      </w:r>
      <w:r>
        <w:rPr>
          <w:rFonts w:hint="eastAsia" w:ascii="宋体" w:hAnsi="宋体" w:cs="宋体"/>
          <w:b w:val="0"/>
          <w:bCs w:val="0"/>
          <w:color w:val="auto"/>
          <w:kern w:val="0"/>
          <w:szCs w:val="21"/>
          <w:highlight w:val="none"/>
          <w:lang w:val="en-US" w:eastAsia="zh-CN" w:bidi="zh-CN"/>
        </w:rPr>
        <w:t xml:space="preserve">分；如被评为“最脏乱差”称号的，最脏乱差村（社区）扣 </w:t>
      </w:r>
      <w:r>
        <w:rPr>
          <w:rFonts w:hint="default" w:ascii="宋体" w:hAnsi="宋体" w:cs="宋体"/>
          <w:b w:val="0"/>
          <w:bCs w:val="0"/>
          <w:color w:val="auto"/>
          <w:kern w:val="0"/>
          <w:szCs w:val="21"/>
          <w:highlight w:val="none"/>
          <w:lang w:val="en-US" w:eastAsia="zh-CN" w:bidi="zh-CN"/>
        </w:rPr>
        <w:t xml:space="preserve">10 </w:t>
      </w:r>
      <w:r>
        <w:rPr>
          <w:rFonts w:hint="eastAsia" w:ascii="宋体" w:hAnsi="宋体" w:cs="宋体"/>
          <w:b w:val="0"/>
          <w:bCs w:val="0"/>
          <w:color w:val="auto"/>
          <w:kern w:val="0"/>
          <w:szCs w:val="21"/>
          <w:highlight w:val="none"/>
          <w:lang w:val="en-US" w:eastAsia="zh-CN" w:bidi="zh-CN"/>
        </w:rPr>
        <w:t xml:space="preserve">分，最脏乱差道路扣 </w:t>
      </w:r>
      <w:r>
        <w:rPr>
          <w:rFonts w:hint="default" w:ascii="宋体" w:hAnsi="宋体" w:cs="宋体"/>
          <w:b w:val="0"/>
          <w:bCs w:val="0"/>
          <w:color w:val="auto"/>
          <w:kern w:val="0"/>
          <w:szCs w:val="21"/>
          <w:highlight w:val="none"/>
          <w:lang w:val="en-US" w:eastAsia="zh-CN" w:bidi="zh-CN"/>
        </w:rPr>
        <w:t xml:space="preserve">4 </w:t>
      </w:r>
      <w:r>
        <w:rPr>
          <w:rFonts w:hint="eastAsia" w:ascii="宋体" w:hAnsi="宋体" w:cs="宋体"/>
          <w:b w:val="0"/>
          <w:bCs w:val="0"/>
          <w:color w:val="auto"/>
          <w:kern w:val="0"/>
          <w:szCs w:val="21"/>
          <w:highlight w:val="none"/>
          <w:lang w:val="en-US" w:eastAsia="zh-CN" w:bidi="zh-CN"/>
        </w:rPr>
        <w:t xml:space="preserve">分，最脏乱差公厕扣 </w:t>
      </w:r>
      <w:r>
        <w:rPr>
          <w:rFonts w:hint="default" w:ascii="宋体" w:hAnsi="宋体" w:cs="宋体"/>
          <w:b w:val="0"/>
          <w:bCs w:val="0"/>
          <w:color w:val="auto"/>
          <w:kern w:val="0"/>
          <w:szCs w:val="21"/>
          <w:highlight w:val="none"/>
          <w:lang w:val="en-US" w:eastAsia="zh-CN" w:bidi="zh-CN"/>
        </w:rPr>
        <w:t xml:space="preserve">2 </w:t>
      </w:r>
      <w:r>
        <w:rPr>
          <w:rFonts w:hint="eastAsia" w:ascii="宋体" w:hAnsi="宋体" w:cs="宋体"/>
          <w:b w:val="0"/>
          <w:bCs w:val="0"/>
          <w:color w:val="auto"/>
          <w:kern w:val="0"/>
          <w:szCs w:val="21"/>
          <w:highlight w:val="none"/>
          <w:lang w:val="en-US" w:eastAsia="zh-CN" w:bidi="zh-CN"/>
        </w:rPr>
        <w:t>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（二）绿化养护考核</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1、考核评分办法</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甲方参照《东莞市城市绿化管理办法》和有关绿化管理规定为检查准则，由甲方实行每月打分1次。每月检查所得的平均分作为当月得分。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w:t>
      </w:r>
      <w:r>
        <w:rPr>
          <w:rFonts w:hint="default" w:ascii="宋体" w:hAnsi="宋体" w:cs="宋体"/>
          <w:b w:val="0"/>
          <w:bCs w:val="0"/>
          <w:color w:val="auto"/>
          <w:kern w:val="0"/>
          <w:szCs w:val="21"/>
          <w:highlight w:val="none"/>
          <w:lang w:val="en-US" w:eastAsia="zh-CN" w:bidi="zh-CN"/>
        </w:rPr>
        <w:t>1</w:t>
      </w:r>
      <w:r>
        <w:rPr>
          <w:rFonts w:hint="eastAsia" w:ascii="宋体" w:hAnsi="宋体" w:cs="宋体"/>
          <w:b w:val="0"/>
          <w:bCs w:val="0"/>
          <w:color w:val="auto"/>
          <w:kern w:val="0"/>
          <w:szCs w:val="21"/>
          <w:highlight w:val="none"/>
          <w:lang w:val="en-US" w:eastAsia="zh-CN" w:bidi="zh-CN"/>
        </w:rPr>
        <w:t>）考核得分：绿化养护评分考核满分为</w:t>
      </w:r>
      <w:r>
        <w:rPr>
          <w:rFonts w:hint="default" w:ascii="宋体" w:hAnsi="宋体" w:cs="宋体"/>
          <w:b w:val="0"/>
          <w:bCs w:val="0"/>
          <w:color w:val="auto"/>
          <w:kern w:val="0"/>
          <w:szCs w:val="21"/>
          <w:highlight w:val="none"/>
          <w:lang w:val="en-US" w:eastAsia="zh-CN" w:bidi="zh-CN"/>
        </w:rPr>
        <w:t>100</w:t>
      </w:r>
      <w:r>
        <w:rPr>
          <w:rFonts w:hint="eastAsia" w:ascii="宋体" w:hAnsi="宋体" w:cs="宋体"/>
          <w:b w:val="0"/>
          <w:bCs w:val="0"/>
          <w:color w:val="auto"/>
          <w:kern w:val="0"/>
          <w:szCs w:val="21"/>
          <w:highlight w:val="none"/>
          <w:lang w:val="en-US" w:eastAsia="zh-CN" w:bidi="zh-CN"/>
        </w:rPr>
        <w:t>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扣分、扣款方法按《大朗镇属绿化养护现场考核评分执行标准》执行，评分采用百分制，100-90分（含90分）不扣款；90分-85分（不含90分，含85分）每少1分扣除当月管理费的0.2%；85分-80分（不含85分，含80分），每少1分扣除当月管理费的0.5％；80分-75分（不含80分，含75分）每少1分扣除当月管理费的1％，并约谈项目负责人；低于75分以下的部分，每少1分扣除当月管理费的2％，并约谈中标企业负责人。</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2、扣分或罚款情况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（1）在上班时间内，甲方因工作通知中标单位项目经理或主管参加会议或到现场，如中标单位相关人员半小时内没能准时到场的，每1次扣1分。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甲方发出整改通知书（通知书时间以甲方首次现场督导，或使用电话、微信等方式通知中标单位为准），中标单位超时未处理每宗扣1分，多次通知仍不处理或处理效果不佳的，甲方可重复扣分，且可要求中标单位更换项目经理或主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（3）绿化养护检查扣分特别事项：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1）因领导、人大代表批评，经甲方与中标单位的项目经理或主管现场核实，情况属实且符合评分标准中扣分内容的，每宗扣5分。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2）在职责范围内，配合甲方做好节假日、重大活动及其它各项工作，如出现重大失误或被相关领导批评，当月扣5分。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3）不按验收后的肥料进行施放或偷工减料的，每发现1次扣5分。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4）发现绿地、死树和缺树没有及时补种的，每平方绿地扣2分，每棵树扣2分。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5）不按市最低工资标准及时发放工人工资的，被投诉或工人上访，情况属实的，每次扣5分。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6）遇台风等自然灾害，一般情况下，在4小时内立即做出应急处置工作，保证交通、电网、通讯及行人安全，发现未处置或处置不当的，每宗扣2分，如出现安全事故的，每次扣5分。由于不可抗力</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如台风、暴雨等自然灾害</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造成的绿化景观损害</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养护单位应在</w:t>
      </w:r>
      <w:r>
        <w:rPr>
          <w:rFonts w:hint="default" w:ascii="宋体" w:hAnsi="宋体" w:cs="宋体"/>
          <w:b w:val="0"/>
          <w:bCs w:val="0"/>
          <w:color w:val="auto"/>
          <w:kern w:val="0"/>
          <w:szCs w:val="21"/>
          <w:highlight w:val="none"/>
          <w:lang w:val="en-US" w:eastAsia="zh-CN" w:bidi="zh-CN"/>
        </w:rPr>
        <w:t>12</w:t>
      </w:r>
      <w:r>
        <w:rPr>
          <w:rFonts w:hint="eastAsia" w:ascii="宋体" w:hAnsi="宋体" w:cs="宋体"/>
          <w:b w:val="0"/>
          <w:bCs w:val="0"/>
          <w:color w:val="auto"/>
          <w:kern w:val="0"/>
          <w:szCs w:val="21"/>
          <w:highlight w:val="none"/>
          <w:lang w:val="en-US" w:eastAsia="zh-CN" w:bidi="zh-CN"/>
        </w:rPr>
        <w:t>小时内或有关部门根据实际情况设定的时间内及时完成现场清理工作</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并应以合同附件的形式向有关部门提交可行的解决方案，在有关部门批准方案后，需要补种的及时完成补种</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未能按要求及时完成清理工作的</w:t>
      </w:r>
      <w:r>
        <w:rPr>
          <w:rFonts w:hint="default" w:ascii="宋体" w:hAnsi="宋体" w:cs="宋体"/>
          <w:b w:val="0"/>
          <w:bCs w:val="0"/>
          <w:color w:val="auto"/>
          <w:kern w:val="0"/>
          <w:szCs w:val="21"/>
          <w:highlight w:val="none"/>
          <w:lang w:val="en-US" w:eastAsia="zh-CN" w:bidi="zh-CN"/>
        </w:rPr>
        <w:t>,</w:t>
      </w:r>
      <w:r>
        <w:rPr>
          <w:rFonts w:hint="eastAsia" w:ascii="宋体" w:hAnsi="宋体" w:cs="宋体"/>
          <w:b w:val="0"/>
          <w:bCs w:val="0"/>
          <w:color w:val="auto"/>
          <w:kern w:val="0"/>
          <w:szCs w:val="21"/>
          <w:highlight w:val="none"/>
          <w:lang w:val="en-US" w:eastAsia="zh-CN" w:bidi="zh-CN"/>
        </w:rPr>
        <w:t>当月考核分数基础上另外减扣</w:t>
      </w:r>
      <w:r>
        <w:rPr>
          <w:rFonts w:hint="default" w:ascii="宋体" w:hAnsi="宋体" w:cs="宋体"/>
          <w:b w:val="0"/>
          <w:bCs w:val="0"/>
          <w:color w:val="auto"/>
          <w:kern w:val="0"/>
          <w:szCs w:val="21"/>
          <w:highlight w:val="none"/>
          <w:lang w:val="en-US" w:eastAsia="zh-CN" w:bidi="zh-CN"/>
        </w:rPr>
        <w:t>5</w:t>
      </w:r>
      <w:r>
        <w:rPr>
          <w:rFonts w:hint="eastAsia" w:ascii="宋体" w:hAnsi="宋体" w:cs="宋体"/>
          <w:b w:val="0"/>
          <w:bCs w:val="0"/>
          <w:color w:val="auto"/>
          <w:kern w:val="0"/>
          <w:szCs w:val="21"/>
          <w:highlight w:val="none"/>
          <w:lang w:val="en-US" w:eastAsia="zh-CN" w:bidi="zh-CN"/>
        </w:rPr>
        <w:t>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7）从实施合同后第三个月起，在本项目合同范围内，因乙方绿化养护的原因导致在“洁净东莞指数测评”（或同类型测评）上黑榜的，每次扣5分。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（4）中标单位不得擅自将本合同的养护项目部分或全部转包或分包给他人。否则，采购人有权单方面终止合同，同时中标单位要向采购人支付合同价款总额</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的违约金。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r>
        <w:rPr>
          <w:rFonts w:hint="eastAsia" w:ascii="宋体" w:hAnsi="宋体" w:cs="宋体"/>
          <w:b w:val="0"/>
          <w:bCs w:val="0"/>
          <w:color w:val="auto"/>
          <w:kern w:val="0"/>
          <w:szCs w:val="21"/>
          <w:highlight w:val="none"/>
          <w:lang w:val="en-US" w:eastAsia="zh-CN" w:bidi="zh-CN"/>
        </w:rPr>
        <w:t>（5）承包期满前半年，中标单位必须完成补苗等移交前准备工作，到期满前</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个月仍未完成的，扣压最后</w:t>
      </w:r>
      <w:r>
        <w:rPr>
          <w:rFonts w:hint="default" w:ascii="宋体" w:hAnsi="宋体" w:cs="宋体"/>
          <w:b w:val="0"/>
          <w:bCs w:val="0"/>
          <w:color w:val="auto"/>
          <w:kern w:val="0"/>
          <w:szCs w:val="21"/>
          <w:highlight w:val="none"/>
          <w:lang w:val="en-US" w:eastAsia="zh-CN" w:bidi="zh-CN"/>
        </w:rPr>
        <w:t>3</w:t>
      </w:r>
      <w:r>
        <w:rPr>
          <w:rFonts w:hint="eastAsia" w:ascii="宋体" w:hAnsi="宋体" w:cs="宋体"/>
          <w:b w:val="0"/>
          <w:bCs w:val="0"/>
          <w:color w:val="auto"/>
          <w:kern w:val="0"/>
          <w:szCs w:val="21"/>
          <w:highlight w:val="none"/>
          <w:lang w:val="en-US" w:eastAsia="zh-CN" w:bidi="zh-CN"/>
        </w:rPr>
        <w:t>个月绿化养护费，并严禁再补苗，所缺苗木按《东莞市恢复绿化补偿费标准》赔偿给甲方。乙方要积极配合与下一服务单位移交，不得以任何方式阻碍、延误移交工作。</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《大朗镇属绿化养护现场考核评分执行标准》</w:t>
      </w:r>
    </w:p>
    <w:tbl>
      <w:tblPr>
        <w:tblStyle w:val="15"/>
        <w:tblW w:w="0" w:type="auto"/>
        <w:tblInd w:w="0" w:type="dxa"/>
        <w:tblLayout w:type="autofit"/>
        <w:tblCellMar>
          <w:top w:w="0" w:type="dxa"/>
          <w:left w:w="108" w:type="dxa"/>
          <w:bottom w:w="0" w:type="dxa"/>
          <w:right w:w="108" w:type="dxa"/>
        </w:tblCellMar>
      </w:tblPr>
      <w:tblGrid>
        <w:gridCol w:w="717"/>
        <w:gridCol w:w="2691"/>
        <w:gridCol w:w="4081"/>
        <w:gridCol w:w="498"/>
        <w:gridCol w:w="535"/>
      </w:tblGrid>
      <w:tr>
        <w:tblPrEx>
          <w:tblCellMar>
            <w:top w:w="0" w:type="dxa"/>
            <w:left w:w="108" w:type="dxa"/>
            <w:bottom w:w="0" w:type="dxa"/>
            <w:right w:w="108" w:type="dxa"/>
          </w:tblCellMar>
        </w:tblPrEx>
        <w:trPr>
          <w:trHeight w:val="285" w:hRule="atLeast"/>
        </w:trPr>
        <w:tc>
          <w:tcPr>
            <w:tcW w:w="0" w:type="auto"/>
            <w:tcBorders>
              <w:top w:val="nil"/>
              <w:left w:val="nil"/>
              <w:bottom w:val="single" w:color="auto" w:sz="4" w:space="0"/>
              <w:right w:val="nil"/>
            </w:tcBorders>
            <w:shd w:val="clear" w:color="auto" w:fill="auto"/>
            <w:vAlign w:val="center"/>
          </w:tcPr>
          <w:p>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标段</w:t>
            </w:r>
          </w:p>
        </w:tc>
        <w:tc>
          <w:tcPr>
            <w:tcW w:w="0" w:type="auto"/>
            <w:tcBorders>
              <w:top w:val="nil"/>
              <w:left w:val="nil"/>
              <w:bottom w:val="single" w:color="auto" w:sz="4" w:space="0"/>
              <w:right w:val="nil"/>
            </w:tcBorders>
            <w:shd w:val="clear" w:color="auto" w:fill="auto"/>
            <w:vAlign w:val="bottom"/>
          </w:tcPr>
          <w:p>
            <w:pPr>
              <w:rPr>
                <w:rFonts w:hint="eastAsia" w:ascii="宋体" w:hAnsi="宋体" w:eastAsia="宋体" w:cs="宋体"/>
                <w:color w:val="auto"/>
                <w:sz w:val="21"/>
                <w:szCs w:val="21"/>
                <w:highlight w:val="none"/>
              </w:rPr>
            </w:pPr>
          </w:p>
        </w:tc>
        <w:tc>
          <w:tcPr>
            <w:tcW w:w="0" w:type="auto"/>
            <w:gridSpan w:val="3"/>
            <w:tcBorders>
              <w:top w:val="nil"/>
              <w:left w:val="nil"/>
              <w:bottom w:val="single" w:color="auto" w:sz="4" w:space="0"/>
              <w:right w:val="nil"/>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考评时间：   年  月</w:t>
            </w:r>
          </w:p>
        </w:tc>
      </w:tr>
      <w:tr>
        <w:tblPrEx>
          <w:tblCellMar>
            <w:top w:w="0" w:type="dxa"/>
            <w:left w:w="108" w:type="dxa"/>
            <w:bottom w:w="0" w:type="dxa"/>
            <w:right w:w="108" w:type="dxa"/>
          </w:tblCellMar>
        </w:tblPrEx>
        <w:trPr>
          <w:trHeight w:val="48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扣分方法</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扣分查检</w:t>
            </w:r>
          </w:p>
        </w:tc>
      </w:tr>
      <w:tr>
        <w:tblPrEx>
          <w:tblCellMar>
            <w:top w:w="0" w:type="dxa"/>
            <w:left w:w="108" w:type="dxa"/>
            <w:bottom w:w="0" w:type="dxa"/>
            <w:right w:w="108" w:type="dxa"/>
          </w:tblCellMar>
        </w:tblPrEx>
        <w:trPr>
          <w:trHeight w:val="4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1、每天上午7：</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0时前完成绿地的清洁工作，做好保洁，保洁时间为7：</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0-23：00；水域范围保洁到位；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1、绿地每100平方米、分车绿化带、绿地边线外2米内每100米长度范围内有纸屑、胶袋、石块、杂物等（规格3厘米×3厘米）超过3单位（含3单位），每单位扣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分，水域每单位扣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2、出现鼠洞、蚁穴、蚊蝇孳生地或发生焚烧杂物；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2、出现鼠洞、蚁穴、蚊蝇孳生或发生焚烧杂物的，每处扣0.5分，扣完为止；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3、按要求及时清走大王椰等枯枝干叶；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未及时清理的，每处</w:t>
            </w:r>
            <w:r>
              <w:rPr>
                <w:rFonts w:hint="eastAsia" w:ascii="宋体" w:hAnsi="宋体" w:eastAsia="宋体" w:cs="宋体"/>
                <w:color w:val="auto"/>
                <w:sz w:val="21"/>
                <w:szCs w:val="21"/>
                <w:highlight w:val="none"/>
              </w:rPr>
              <w:t>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4、清理绿化带中间排水沟，保证排水畅通。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4、发现积水，每条扣0.5分。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4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剪</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1、乔木枝条或气生根不过密、过低，树冠下缘线保持一致；无枯枝、残枝头不超过2厘米；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1、下缘线相差不能大于30厘米，每棵每30厘米扣0.5分，枯枝多或残枝头超过2厘米的，每棵扣0.5分，扣完为止；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2、花坛花带及绿篱、灌木能及时修剪造型，轮廓清晰、层次分明，整齐圆滑、得当；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2、因修剪造型不及时或不当，影响美观的，每10棵扣1分或每10平方米扣1分，扣完为止；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3、考虑季节特点和草种的生长发育特性，使草的高度一致，边缘整齐。高度控制在：台湾草6厘米以下。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3、因未及时修剪草坪造成“草包”多或草过长或修剪不规范，而影响景观，每100平方米扣1分，扣完为止。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4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1、能及时淋水，保证苗木不缺水；浇灌用水不低于GB3838－2002要求的Ｖ类水标准；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1、导致苗木长势太弱，不够茂盛的，每棵乔、灌木（指单棵成形的）或每10平方米扣1分；水质不符合标准的，每发现一次扣2分，扣完为止；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2、按要求进行松土、施肥、除杂草；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2、每个乔木穴或成棵灌木无松土的扣0.2分；施肥抽查10个点，每个点无肥扣1分；平均每平方米杂草超过10棵的，每超过1棵扣1分；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3、苗木无明显病虫害，被害枝不超过3％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被害叶片不超过叶片总量的1％；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3、病虫害超过标准的每棵树或每10平方米扣1分，扣完为止；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4、无菟丝子、寄生藤等危害；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4、绿化带每10米或1平方米，扣0.2分；乔木每棵扣0.5分；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5、补苗，按相应规格和密度补种，覆盖率达99％以上。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5、未能及时采用补救措施的，当月评分每棵树扣1分，若第二个月仍未及时补种的，每棵树扣2分，若第三个月仍未及时补种的，每棵树扣3分，以此类推，扣完为止。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1、园建设施、小景外观整洁，无乱张贴、乱画；雨水井、排水沟无淤塞；喷淋洒水系统正常使用，未发生管道漏水；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未及时清理的，</w:t>
            </w:r>
            <w:r>
              <w:rPr>
                <w:rFonts w:hint="eastAsia" w:ascii="宋体" w:hAnsi="宋体" w:eastAsia="宋体" w:cs="宋体"/>
                <w:color w:val="auto"/>
                <w:sz w:val="21"/>
                <w:szCs w:val="21"/>
                <w:highlight w:val="none"/>
              </w:rPr>
              <w:t>每一项扣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2、按苗木需要做好扶桩、横条、胶带扶护；清除影响苗木生长的绳子铁丝等。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2、苗木需要扶桩、横条、胶带扶护而缺乏其中之一的，每棵扣1分；绳子或铁丝，每棵扣0.5分，扣完为止。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77"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1、工人要穿工衣上岗，安全作业；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1、无穿工衣每人扣0.2分，或违反安全作业规定的，每次扣0.5分，扣完为止；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、没有发生安全事故。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、发生安全事故每宗扣1 分，发生树枝砸到车辆和行人扣1分，扣完为止。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52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1、机械设备充足，按合同要求配置人员（设备、人员配置详见第9章）；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1、未按规定配足机械和设备的，每发现一项扣1分，每少1人扣1分；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2、配合甲方做好节假日、重大活动及其它各项工作；准时出席会议或到现场；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2、未按时按要求完成的，当月扣5分；不准时出席会议或到现场的，每次扣1分；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3、工作到位，无领导、人大代表批评；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3、被批评、情况属实的，每次扣5分；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4、遇台风等自然灾害，及时做好应急处置工作；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4、无处置或处置不当的每宗扣2分，出现安全事故的，每次扣5分；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5、按标准、及时发放工人工资，无工人上访；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5、不按市最低工资标准及时发放工人工资的，被投诉或工人上访，情况属实的，每次扣5分；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6、按要求配置巡查车辆；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7、按要求做好施肥工作；</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8、按时完成《整改通知书》整改项目。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6、不按要求配置巡查车辆或未能及时提供使用，每发现一次扣5分；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7、不按验收后的肥料进行施放或偷工减料的，每发现1次扣5分；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8、超时每宗扣1分。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合计实得分（  ）=总分（100）-合计检查扣分（  ）</w:t>
            </w: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其他：因绿化养护原因导致在“洁净东莞指数测评”上黑榜的，每次扣</w:t>
            </w:r>
            <w:r>
              <w:rPr>
                <w:rFonts w:hint="eastAsia" w:ascii="宋体" w:hAnsi="宋体" w:eastAsia="宋体" w:cs="宋体"/>
                <w:color w:val="auto"/>
                <w:sz w:val="21"/>
                <w:szCs w:val="21"/>
                <w:highlight w:val="none"/>
                <w:shd w:val="clear" w:color="auto" w:fill="FFFFFF"/>
              </w:rPr>
              <w:t>5分</w:t>
            </w:r>
            <w:r>
              <w:rPr>
                <w:rFonts w:hint="eastAsia" w:ascii="宋体" w:hAnsi="宋体" w:eastAsia="宋体" w:cs="宋体"/>
                <w:color w:val="auto"/>
                <w:sz w:val="21"/>
                <w:szCs w:val="21"/>
                <w:highlight w:val="none"/>
                <w:shd w:val="clear" w:color="auto" w:fill="FFFFFF"/>
                <w:lang w:val="hr-HR"/>
              </w:rPr>
              <w:t>。</w:t>
            </w:r>
          </w:p>
          <w:p>
            <w:pPr>
              <w:jc w:val="center"/>
              <w:rPr>
                <w:rFonts w:hint="eastAsia" w:ascii="宋体" w:hAnsi="宋体" w:eastAsia="宋体" w:cs="宋体"/>
                <w:color w:val="auto"/>
                <w:sz w:val="21"/>
                <w:szCs w:val="21"/>
                <w:highlight w:val="none"/>
                <w:shd w:val="clear" w:color="auto" w:fill="FFFFFF"/>
                <w:lang w:val="hr-HR"/>
              </w:rPr>
            </w:pP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注：采购人有权根据实际对本考核办法时行修改完善，并保留最终解释权。</w:t>
            </w:r>
          </w:p>
        </w:tc>
      </w:tr>
      <w:tr>
        <w:tblPrEx>
          <w:tblCellMar>
            <w:top w:w="0" w:type="dxa"/>
            <w:left w:w="108" w:type="dxa"/>
            <w:bottom w:w="0" w:type="dxa"/>
            <w:right w:w="108" w:type="dxa"/>
          </w:tblCellMar>
        </w:tblPrEx>
        <w:trPr>
          <w:trHeight w:val="870" w:hRule="atLeast"/>
        </w:trPr>
        <w:tc>
          <w:tcPr>
            <w:tcW w:w="0" w:type="auto"/>
            <w:gridSpan w:val="5"/>
            <w:tcBorders>
              <w:top w:val="single" w:color="auto" w:sz="4" w:space="0"/>
              <w:left w:val="nil"/>
              <w:bottom w:val="nil"/>
              <w:right w:val="nil"/>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考评组人员：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审核人：考评单位盖章：</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cs="宋体"/>
          <w:b w:val="0"/>
          <w:bCs w:val="0"/>
          <w:color w:val="auto"/>
          <w:kern w:val="0"/>
          <w:szCs w:val="21"/>
          <w:highlight w:val="none"/>
          <w:lang w:val="en-US" w:eastAsia="zh-CN" w:bidi="zh-CN"/>
        </w:rPr>
      </w:pPr>
    </w:p>
    <w:p>
      <w:pPr>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2"/>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90" w:type="dxa"/>
            <w:tcBorders>
              <w:top w:val="single" w:color="auto" w:sz="4" w:space="0"/>
              <w:left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vAlign w:val="center"/>
          </w:tcPr>
          <w:p>
            <w:pPr>
              <w:spacing w:line="360" w:lineRule="auto"/>
              <w:jc w:val="center"/>
              <w:rPr>
                <w:rFonts w:ascii="宋体" w:eastAsia="宋体" w:cs="宋体"/>
                <w:color w:val="auto"/>
                <w:sz w:val="21"/>
                <w:szCs w:val="21"/>
                <w:highlight w:val="none"/>
              </w:rPr>
            </w:pPr>
            <w:r>
              <w:rPr>
                <w:rFonts w:hint="eastAsia" w:ascii="宋体" w:hAnsi="宋体" w:cs="宋体"/>
                <w:color w:val="auto"/>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cs="宋体"/>
                <w:color w:val="auto"/>
                <w:sz w:val="21"/>
                <w:szCs w:val="21"/>
                <w:highlight w:val="none"/>
                <w:lang w:val="en-US" w:eastAsia="zh-CN"/>
              </w:rPr>
            </w:pPr>
            <w:r>
              <w:rPr>
                <w:rFonts w:hint="eastAsia" w:ascii="宋体" w:hAnsi="宋体" w:cs="宋体"/>
                <w:color w:val="auto"/>
                <w:szCs w:val="21"/>
                <w:highlight w:val="none"/>
              </w:rPr>
              <w:t>15</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投标人</w:t>
            </w:r>
            <w:r>
              <w:rPr>
                <w:rFonts w:hint="eastAsia" w:ascii="宋体" w:hAnsi="宋体" w:cs="宋体"/>
                <w:bCs/>
                <w:color w:val="auto"/>
                <w:szCs w:val="21"/>
                <w:highlight w:val="none"/>
              </w:rPr>
              <w:t>具有</w:t>
            </w:r>
            <w:r>
              <w:rPr>
                <w:rFonts w:hint="eastAsia" w:ascii="宋体" w:hAnsi="宋体" w:cs="宋体"/>
                <w:bCs/>
                <w:color w:val="auto"/>
                <w:szCs w:val="21"/>
                <w:highlight w:val="none"/>
                <w:lang w:val="zh-CN"/>
              </w:rPr>
              <w:t>环卫保洁</w:t>
            </w:r>
            <w:r>
              <w:rPr>
                <w:rFonts w:hint="eastAsia" w:ascii="宋体" w:hAnsi="宋体" w:cs="宋体"/>
                <w:bCs/>
                <w:color w:val="auto"/>
                <w:szCs w:val="21"/>
                <w:highlight w:val="none"/>
              </w:rPr>
              <w:t>类项目</w:t>
            </w:r>
            <w:r>
              <w:rPr>
                <w:rFonts w:hint="eastAsia" w:ascii="宋体" w:hAnsi="宋体" w:cs="宋体"/>
                <w:bCs/>
                <w:color w:val="auto"/>
                <w:szCs w:val="21"/>
                <w:highlight w:val="none"/>
                <w:lang w:val="zh-CN"/>
              </w:rPr>
              <w:t>业绩的，每</w:t>
            </w:r>
            <w:r>
              <w:rPr>
                <w:rFonts w:hint="eastAsia" w:ascii="宋体" w:hAnsi="宋体" w:cs="宋体"/>
                <w:bCs/>
                <w:color w:val="auto"/>
                <w:szCs w:val="21"/>
                <w:highlight w:val="none"/>
              </w:rPr>
              <w:t>具有一个合同业绩得5分</w:t>
            </w:r>
            <w:r>
              <w:rPr>
                <w:rFonts w:hint="eastAsia" w:ascii="宋体" w:hAnsi="宋体" w:cs="宋体"/>
                <w:bCs/>
                <w:color w:val="auto"/>
                <w:szCs w:val="21"/>
                <w:highlight w:val="none"/>
                <w:lang w:val="zh-CN"/>
              </w:rPr>
              <w:t>，本项最高得</w:t>
            </w:r>
            <w:r>
              <w:rPr>
                <w:rFonts w:hint="eastAsia" w:ascii="宋体" w:hAnsi="宋体" w:cs="宋体"/>
                <w:bCs/>
                <w:color w:val="auto"/>
                <w:szCs w:val="21"/>
                <w:highlight w:val="none"/>
              </w:rPr>
              <w:t>15</w:t>
            </w:r>
            <w:r>
              <w:rPr>
                <w:rFonts w:hint="eastAsia" w:ascii="宋体" w:hAnsi="宋体" w:cs="宋体"/>
                <w:bCs/>
                <w:color w:val="auto"/>
                <w:szCs w:val="21"/>
                <w:highlight w:val="none"/>
                <w:lang w:val="zh-CN"/>
              </w:rPr>
              <w:t>分。</w:t>
            </w:r>
          </w:p>
          <w:p>
            <w:pPr>
              <w:ind w:firstLine="420" w:firstLineChars="200"/>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注：须提供合同复印件</w:t>
            </w:r>
            <w:r>
              <w:rPr>
                <w:rFonts w:hint="eastAsia" w:ascii="宋体" w:hAnsi="宋体" w:cs="宋体"/>
                <w:bCs/>
                <w:color w:val="auto"/>
                <w:szCs w:val="21"/>
                <w:highlight w:val="none"/>
              </w:rPr>
              <w:t>并</w:t>
            </w:r>
            <w:r>
              <w:rPr>
                <w:rFonts w:hint="eastAsia" w:ascii="宋体" w:hAnsi="宋体" w:cs="宋体"/>
                <w:bCs/>
                <w:color w:val="auto"/>
                <w:szCs w:val="21"/>
                <w:highlight w:val="none"/>
                <w:lang w:val="zh-CN"/>
              </w:rPr>
              <w:t>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color w:val="auto"/>
                <w:sz w:val="21"/>
                <w:szCs w:val="21"/>
                <w:highlight w:val="none"/>
              </w:rPr>
            </w:pPr>
            <w:r>
              <w:rPr>
                <w:rFonts w:hint="eastAsia" w:ascii="宋体" w:hAnsi="宋体" w:cs="宋体"/>
                <w:color w:val="auto"/>
                <w:szCs w:val="21"/>
                <w:highlight w:val="none"/>
              </w:rPr>
              <w:t>服务响应时间</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根据投标人提供的服务响应时间承诺进行</w:t>
            </w:r>
            <w:r>
              <w:rPr>
                <w:rFonts w:hint="eastAsia" w:ascii="宋体" w:hAnsi="宋体" w:cs="宋体"/>
                <w:bCs/>
                <w:color w:val="auto"/>
                <w:szCs w:val="21"/>
                <w:highlight w:val="none"/>
              </w:rPr>
              <w:t>评审：</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承诺在接到采购人通知后1小时内到现场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承诺在接到采购人通知后2小时内到现场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承诺在接到采购人通知后3小时内到现场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未承诺或</w:t>
            </w:r>
            <w:r>
              <w:rPr>
                <w:rFonts w:hint="eastAsia" w:ascii="宋体" w:hAnsi="宋体" w:cs="宋体"/>
                <w:bCs/>
                <w:color w:val="auto"/>
                <w:szCs w:val="21"/>
                <w:highlight w:val="none"/>
                <w:lang w:val="zh-CN"/>
              </w:rPr>
              <w:t>承诺在接到采购人通知后超过3小时到现场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不得分</w:t>
            </w:r>
            <w:r>
              <w:rPr>
                <w:rFonts w:hint="eastAsia" w:ascii="宋体" w:hAnsi="宋体" w:cs="宋体"/>
                <w:bCs/>
                <w:color w:val="auto"/>
                <w:szCs w:val="21"/>
                <w:highlight w:val="none"/>
                <w:lang w:val="zh-CN"/>
              </w:rPr>
              <w:t>。</w:t>
            </w:r>
          </w:p>
          <w:p>
            <w:pPr>
              <w:ind w:firstLine="420" w:firstLineChars="200"/>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注：</w:t>
            </w:r>
            <w:r>
              <w:rPr>
                <w:rFonts w:hint="eastAsia" w:ascii="宋体" w:hAnsi="宋体" w:cs="宋体"/>
                <w:bCs/>
                <w:color w:val="auto"/>
                <w:szCs w:val="21"/>
                <w:highlight w:val="none"/>
              </w:rPr>
              <w:t>须</w:t>
            </w:r>
            <w:r>
              <w:rPr>
                <w:rFonts w:hint="eastAsia" w:ascii="宋体" w:hAnsi="宋体" w:cs="宋体"/>
                <w:bCs/>
                <w:color w:val="auto"/>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70分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项目重点难点分析</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w:t>
            </w:r>
            <w:r>
              <w:rPr>
                <w:rFonts w:hint="eastAsia" w:ascii="宋体" w:eastAsia="宋体" w:cs="宋体"/>
                <w:color w:val="auto"/>
                <w:sz w:val="21"/>
                <w:szCs w:val="21"/>
                <w:highlight w:val="none"/>
                <w:lang w:val="zh-CN"/>
              </w:rPr>
              <w:t>对本项目的熟悉程度、理解及项目重点和难点的分析，以及根据项目重点和难点所采取的措施等进行综合评审</w:t>
            </w:r>
            <w:r>
              <w:rPr>
                <w:rFonts w:hint="eastAsia" w:ascii="宋体" w:hAnsi="宋体" w:eastAsia="宋体" w:cs="宋体"/>
                <w:bCs/>
                <w:color w:val="auto"/>
                <w:sz w:val="21"/>
                <w:szCs w:val="21"/>
                <w:highlight w:val="none"/>
              </w:rPr>
              <w:t>：</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对本项目的熟悉程度深入，重点和难点分析清晰具体且对应措施完善详细具体、有针对性、操作性强，得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对本项目的熟悉程度深入，重点和难点分析</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lang w:val="zh-CN"/>
              </w:rPr>
              <w:t>清晰具体且对应措施完善详细具体、有针对性、操作性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lang w:val="zh-CN"/>
              </w:rPr>
              <w:t>强</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对本项目的熟悉程度一般，重点和难点分析基本合理、对应措施可行性</w:t>
            </w:r>
            <w:r>
              <w:rPr>
                <w:rFonts w:hint="eastAsia" w:ascii="宋体" w:eastAsia="宋体" w:cs="宋体"/>
                <w:color w:val="auto"/>
                <w:sz w:val="21"/>
                <w:szCs w:val="21"/>
                <w:highlight w:val="none"/>
                <w:lang w:val="en-US" w:eastAsia="zh-CN"/>
              </w:rPr>
              <w:t>一般</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对本项目的熟悉程度、重点和难点分析不清晰不具体</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after="0"/>
              <w:ind w:firstLine="420" w:firstLineChars="200"/>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环卫保洁方案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top"/>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提供的环卫保洁方案（包括但不限于作业区域的作业内容、作业时间、作业方法、日常巡查及自检保障措施等）进行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得10分；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得7分；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得4分；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公厕管养方案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w:t>
            </w:r>
            <w:r>
              <w:rPr>
                <w:rFonts w:hint="eastAsia" w:ascii="宋体" w:hAnsi="宋体" w:eastAsia="宋体" w:cs="宋体"/>
                <w:color w:val="auto"/>
                <w:kern w:val="2"/>
                <w:sz w:val="21"/>
                <w:szCs w:val="21"/>
                <w:highlight w:val="none"/>
                <w:lang w:val="en-US" w:eastAsia="zh-CN"/>
              </w:rPr>
              <w:t>市政公厕管养方案</w:t>
            </w:r>
            <w:r>
              <w:rPr>
                <w:rFonts w:hint="eastAsia" w:ascii="宋体" w:hAnsi="宋体" w:eastAsia="宋体" w:cs="宋体"/>
                <w:bCs/>
                <w:color w:val="auto"/>
                <w:sz w:val="21"/>
                <w:szCs w:val="21"/>
                <w:highlight w:val="none"/>
              </w:rPr>
              <w:t>（包括但不限于作业区域的作业内容、作业时间、作业方法、日常巡查及自检保障措施等）进行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hint="eastAsia"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垃圾收集及垃圾桶管养方案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w:t>
            </w:r>
            <w:r>
              <w:rPr>
                <w:rFonts w:hint="eastAsia" w:ascii="宋体" w:hAnsi="宋体" w:eastAsia="宋体" w:cs="宋体"/>
                <w:color w:val="auto"/>
                <w:kern w:val="2"/>
                <w:sz w:val="21"/>
                <w:szCs w:val="21"/>
                <w:highlight w:val="none"/>
                <w:lang w:val="en-US" w:eastAsia="zh-CN"/>
              </w:rPr>
              <w:t>垃圾收集及垃圾桶管养方案</w:t>
            </w:r>
            <w:r>
              <w:rPr>
                <w:rFonts w:hint="eastAsia" w:ascii="宋体" w:hAnsi="宋体" w:eastAsia="宋体" w:cs="宋体"/>
                <w:bCs/>
                <w:color w:val="auto"/>
                <w:sz w:val="21"/>
                <w:szCs w:val="21"/>
                <w:highlight w:val="none"/>
              </w:rPr>
              <w:t>（包括但不限于作业区域的作业内容、作业时间、作业方法、日常巡查及自检保障措施等）进行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绿化养护方案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w:t>
            </w:r>
            <w:r>
              <w:rPr>
                <w:rFonts w:hint="eastAsia" w:ascii="宋体" w:hAnsi="宋体" w:cs="宋体"/>
                <w:color w:val="auto"/>
                <w:kern w:val="2"/>
                <w:sz w:val="21"/>
                <w:szCs w:val="21"/>
                <w:highlight w:val="none"/>
                <w:lang w:val="en-US" w:eastAsia="zh-CN"/>
              </w:rPr>
              <w:t>绿化养护</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bCs/>
                <w:color w:val="auto"/>
                <w:sz w:val="21"/>
                <w:szCs w:val="21"/>
                <w:highlight w:val="none"/>
              </w:rPr>
              <w:t>（包括但不限于作业区域的作业内容、作业时间、作业方法、日常巡查及自检保障措施等）进行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安全作业措施方案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方案详尽</w:t>
            </w:r>
            <w:r>
              <w:rPr>
                <w:rFonts w:hint="eastAsia" w:ascii="宋体" w:hAnsi="宋体" w:eastAsia="宋体" w:cs="宋体"/>
                <w:bCs/>
                <w:color w:val="auto"/>
                <w:kern w:val="2"/>
                <w:sz w:val="21"/>
                <w:szCs w:val="21"/>
                <w:highlight w:val="none"/>
                <w:lang w:val="en-US" w:eastAsia="zh-CN"/>
              </w:rPr>
              <w:t>科学</w:t>
            </w:r>
            <w:r>
              <w:rPr>
                <w:rFonts w:hint="eastAsia" w:ascii="宋体" w:hAnsi="宋体" w:eastAsia="宋体" w:cs="宋体"/>
                <w:bCs/>
                <w:color w:val="auto"/>
                <w:kern w:val="2"/>
                <w:sz w:val="21"/>
                <w:szCs w:val="21"/>
                <w:highlight w:val="none"/>
                <w:lang w:val="zh-CN"/>
              </w:rPr>
              <w:t>、针对性强，相应措施合理可行，有利于项目实施，得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方案较详尽，针对性基本符合要求，相应的措施基本合理可行，得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方案全面性一般，针对性一般，相应的措施可行性一般，得</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w:t>
            </w:r>
            <w:r>
              <w:rPr>
                <w:rFonts w:hint="eastAsia" w:ascii="宋体" w:hAnsi="宋体" w:eastAsia="宋体" w:cs="宋体"/>
                <w:bCs/>
                <w:color w:val="auto"/>
                <w:kern w:val="2"/>
                <w:sz w:val="21"/>
                <w:szCs w:val="21"/>
                <w:highlight w:val="none"/>
                <w:lang w:val="en-US" w:eastAsia="zh-CN"/>
              </w:rPr>
              <w:t>不全面</w:t>
            </w:r>
            <w:r>
              <w:rPr>
                <w:rFonts w:hint="eastAsia" w:ascii="宋体" w:hAnsi="宋体" w:eastAsia="宋体" w:cs="宋体"/>
                <w:bCs/>
                <w:color w:val="auto"/>
                <w:kern w:val="2"/>
                <w:sz w:val="21"/>
                <w:szCs w:val="21"/>
                <w:highlight w:val="none"/>
                <w:lang w:val="zh-CN"/>
              </w:rPr>
              <w:t>，针对性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，相应的措施可行性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得1分；</w:t>
            </w:r>
          </w:p>
          <w:p>
            <w:pPr>
              <w:spacing w:after="0"/>
              <w:ind w:firstLine="420" w:firstLineChars="200"/>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措施科学完整，质量保证目标明确及具有合理具体的分期目标，针对性强，可行性强，可操作性强，得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措施基本完整，质量保证目标明确及具有分期目标，针对性一般，可行性一般，可操性一般，得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措施基本完整，质量保证目标不明确，分期目标不具体，针对性差，可行性一般，可操作性一般，得</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措施不完整，质量保证目标不明确，分期目标不具体，针对性差，可行性差，可操作性差，得1分；</w:t>
            </w:r>
          </w:p>
          <w:p>
            <w:pPr>
              <w:spacing w:after="0"/>
              <w:ind w:firstLine="420" w:firstLineChars="200"/>
              <w:rPr>
                <w:rFonts w:hint="eastAsia"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人员投入</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根据投标人所提供人员管理方案（含人员培训、监督考核、补给、调配等）进行综合</w:t>
            </w:r>
            <w:r>
              <w:rPr>
                <w:rFonts w:hint="eastAsia" w:ascii="宋体" w:hAnsi="宋体" w:eastAsia="宋体" w:cs="宋体"/>
                <w:bCs/>
                <w:color w:val="auto"/>
                <w:kern w:val="2"/>
                <w:sz w:val="21"/>
                <w:szCs w:val="21"/>
                <w:highlight w:val="none"/>
                <w:lang w:val="zh-CN" w:eastAsia="zh-CN"/>
              </w:rPr>
              <w:t>评审</w:t>
            </w:r>
            <w:r>
              <w:rPr>
                <w:rFonts w:hint="eastAsia" w:ascii="宋体" w:hAnsi="宋体" w:eastAsia="宋体" w:cs="宋体"/>
                <w:bCs/>
                <w:color w:val="auto"/>
                <w:kern w:val="2"/>
                <w:sz w:val="21"/>
                <w:szCs w:val="21"/>
                <w:highlight w:val="none"/>
                <w:lang w:val="zh-CN"/>
              </w:rPr>
              <w:t>：</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人员管理方案完整合理、可行性强，协调性高，得</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不</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，得1分；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9</w:t>
            </w:r>
          </w:p>
        </w:tc>
        <w:tc>
          <w:tcPr>
            <w:tcW w:w="16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方案基本完整、可行性较差，基本符合招标文件要求，得1分。</w:t>
            </w:r>
          </w:p>
          <w:p>
            <w:pPr>
              <w:spacing w:after="0"/>
              <w:ind w:firstLine="420" w:firstLineChars="200"/>
              <w:rPr>
                <w:rFonts w:hint="eastAsia"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pPr>
        <w:rPr>
          <w:color w:val="auto"/>
          <w:highlight w:val="none"/>
        </w:rPr>
      </w:pPr>
      <w:r>
        <w:rPr>
          <w:color w:val="auto"/>
          <w:highlight w:val="none"/>
        </w:rPr>
        <w:br w:type="page"/>
      </w:r>
    </w:p>
    <w:p>
      <w:pPr>
        <w:pStyle w:val="2"/>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项目概况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松木山村全额负担范围的清扫保洁、公厕管养、绿化管养、垃圾容器内的垃圾收运至垃圾转运站等。具体如下：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（1）清扫保洁、绿化养护：负责村（社区）道路的清扫保洁（含牛皮癣清理、垃圾桶维护和保洁等）、绿化养护、洒水、冲洗等。</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（2）公厕管养：负责权属村（社区）的公共厕所的管养。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（3）垃圾收运：负责地面上生活垃圾的收集，并运输至垃圾转运站，负责垃圾容器内的生活垃圾收集，并运输至垃圾转运站或垃圾收集点；大件垃圾运输至大朗镇大件垃圾场。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（4）公园、广场管养：权属村（社区）的公园、广场的管养。</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二、项目现状</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（一）道路清扫保洁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大朗镇松木山村目前道路清扫保洁面积共计415669.2㎡，其中一级道路清扫保洁面积为0㎡，二级道路清扫保洁面积为223558㎡，三级道路清扫保洁面积为25569.2</w:t>
      </w:r>
      <w:r>
        <w:rPr>
          <w:rFonts w:hint="eastAsia" w:ascii="宋体" w:hAnsi="宋体" w:cs="Times New Roman"/>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，四级道路清扫保洁面积为166542㎡。</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（二）绿化养护</w:t>
      </w:r>
    </w:p>
    <w:p>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大朗镇松木山村绿化养护工程量一览表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505"/>
        <w:gridCol w:w="100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zh-CN"/>
              </w:rPr>
            </w:pPr>
            <w:r>
              <w:rPr>
                <w:rFonts w:hint="eastAsia" w:ascii="宋体" w:hAnsi="宋体" w:eastAsia="宋体" w:cs="宋体"/>
                <w:b/>
                <w:bCs/>
                <w:color w:val="auto"/>
                <w:sz w:val="21"/>
                <w:szCs w:val="21"/>
                <w:highlight w:val="none"/>
                <w:vertAlign w:val="baseline"/>
                <w:lang w:val="zh-CN"/>
              </w:rPr>
              <w:t>作业内容</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作业量</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绿地养护面积（</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zh-CN"/>
              </w:rPr>
              <w:t>）</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12920</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含绿地内的乔木养护 1519 株，绿地内乔木不独立计费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47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乔木养护（株）</w:t>
            </w:r>
          </w:p>
        </w:tc>
        <w:tc>
          <w:tcPr>
            <w:tcW w:w="590"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1519</w:t>
            </w:r>
          </w:p>
        </w:tc>
        <w:tc>
          <w:tcPr>
            <w:tcW w:w="2495" w:type="pc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zh-CN"/>
              </w:rPr>
              <w:t>含行道树（非绿地）养护 1363 株，非绿地行道树独立计费</w:t>
            </w:r>
          </w:p>
        </w:tc>
      </w:tr>
    </w:tbl>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en-US" w:eastAsia="zh-CN"/>
        </w:rPr>
        <w:t>公厕管养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大朗镇松木山村目前需保洁公厕共2座，为响应《东莞市“洁净城市”专项行动方案》，公厕管理全部按专人管理的要求来管理，具体情况详见下表。</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大朗镇松木山村公厕设置现状情况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23"/>
        <w:gridCol w:w="685"/>
        <w:gridCol w:w="701"/>
        <w:gridCol w:w="913"/>
        <w:gridCol w:w="1305"/>
        <w:gridCol w:w="1304"/>
        <w:gridCol w:w="117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62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社区（村）</w:t>
            </w: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公厕编号</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公厕等级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地址</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男厕大便厕位数（厕位）</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男厕小便厕位数（厕位）</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女厕厕位数（厕位）</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残疾人单独卫生间/母婴室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23"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w:t>
            </w: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松木山篮球场</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62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68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82</w:t>
            </w:r>
          </w:p>
        </w:tc>
        <w:tc>
          <w:tcPr>
            <w:tcW w:w="701"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w:t>
            </w:r>
          </w:p>
        </w:tc>
        <w:tc>
          <w:tcPr>
            <w:tcW w:w="913"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松木山新市场</w:t>
            </w:r>
          </w:p>
        </w:tc>
        <w:tc>
          <w:tcPr>
            <w:tcW w:w="1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30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174"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27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注：根据《城市公共厕所设计标准》（CJJ 14-2016），公共厕所分为独立式，附属式和移动式三类，本次保洁公共厕所全部为独立式公共厕所，建筑类别也按该标准中规定的划分。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（四）垃圾收运</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大朗镇松木山村现有垃圾转运站 3 座，如村（社区）同意新增点位，可更新，具体如下表所示：</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大朗镇松木山村垃圾转运站设置现状</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016"/>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地点</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每日垃圾压缩量（t/d）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松木山市场</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松木山德育路</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356"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松木山松水路外来人口中心</w:t>
            </w:r>
          </w:p>
        </w:tc>
        <w:tc>
          <w:tcPr>
            <w:tcW w:w="2093" w:type="pct"/>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r>
    </w:tbl>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三、清扫保洁</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清扫保洁工作内容主要包括：道路、人行天桥及地下通道的清扫保洁、洒水、冲洗、垃圾收集容器的清洗、牛皮癣的清洗和道路栏杆的清洗。</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（二）道路清扫、保洁范围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道路保洁范围为车行道、人行道、车行隧道、人行天桥、地下通道、高架路、快速路、商业步行街、桥梁、立交桥、靠近人行道的敞开场地及其他设施等公共场所、梯道、便道、城市道路边坡。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（三）环境卫生质量要求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1、城市道路、广场、步行街清扫保洁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（1）日间，一至四级清扫保洁区域的路面废弃物总数应符合下表规定。</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城市道路路面废弃物控制指标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440"/>
        <w:gridCol w:w="1712"/>
        <w:gridCol w:w="186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保洁等级</w:t>
            </w:r>
          </w:p>
        </w:tc>
        <w:tc>
          <w:tcPr>
            <w:tcW w:w="244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果皮、纸屑、塑膜及其他杂物（件/500平方米）</w:t>
            </w:r>
          </w:p>
        </w:tc>
        <w:tc>
          <w:tcPr>
            <w:tcW w:w="1712"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烟蒂（个/500平</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方米）</w:t>
            </w:r>
          </w:p>
        </w:tc>
        <w:tc>
          <w:tcPr>
            <w:tcW w:w="186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污水、污渍（平方米/500平方米）</w:t>
            </w:r>
          </w:p>
        </w:tc>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尘土量（千克/500平方米）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四级</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（2）夜间保洁时，一级清扫保洁道路的路面垃圾杂物（仅计塑料袋、纸屑、饭盒等超过火柴盒大小的较大垃圾）每500平方米不超过4件，二至四级清扫保洁道路的路面垃圾杂物每500平方米不超过8件。</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2、交通护栏、灯杆保洁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（1）交通护栏无明显积尘、无明显污迹；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（2）护栏、灯杆保持干净整洁，无乱张贴、乱涂写现象。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3、道路两侧休闲椅、广告牌、路牌等设施清理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（1）道路两侧休闲椅、康体娱乐设施、雕塑等无明显积尘、无明显污迹；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（2）道路两侧广告牌、路牌、邮简、读报栏、站亭等设施无污迹、积尘。</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4、人行天桥保洁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（1）人行天桥应与所连接的道路保洁质量标准相同，人行天桥桥面应无明显垃圾，注意清理口香糖渣等污垢，做到桥面见本色，阶梯、扶手、栏杆应干净整洁，无乱张贴、乱涂写；</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（2）人行天桥雨篷应定期进行清理，确保无暴露垃圾。</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5、地下通道保洁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lang w:val="zh-CN" w:eastAsia="zh-CN"/>
        </w:rPr>
        <w:t>地下人行通道应与所连接的道路保洁质量标准相同，地下人行通道地面、阶梯、扶手应干净，注意清理口香糖渣等污垢，做到地面见本色，两侧墙面无乱张贴、乱涂写。</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6、车行隧道保洁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lang w:val="zh-CN" w:eastAsia="zh-CN"/>
        </w:rPr>
        <w:t>（1）车行隧道的路面应干净，无积存污水和垃圾；</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lang w:val="zh-CN" w:eastAsia="zh-CN"/>
        </w:rPr>
        <w:t>（2）隧道两壁应无明显污物；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rPr>
      </w:pPr>
      <w:r>
        <w:rPr>
          <w:rFonts w:hint="eastAsia" w:ascii="宋体" w:hAnsi="宋体" w:eastAsia="宋体" w:cs="宋体"/>
          <w:b w:val="0"/>
          <w:bCs w:val="0"/>
          <w:color w:val="auto"/>
          <w:kern w:val="0"/>
          <w:sz w:val="21"/>
          <w:szCs w:val="21"/>
          <w:highlight w:val="none"/>
          <w:lang w:val="zh-CN" w:eastAsia="zh-CN"/>
        </w:rPr>
        <w:t>（3）隧道进出口保洁质量应与所连接路段保洁质量标准相同。</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7、牛皮癣清理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w:t>
      </w:r>
      <w:r>
        <w:rPr>
          <w:rFonts w:hint="eastAsia" w:ascii="宋体" w:hAnsi="宋体" w:eastAsia="宋体" w:cs="宋体"/>
          <w:b w:val="0"/>
          <w:bCs w:val="0"/>
          <w:color w:val="auto"/>
          <w:kern w:val="0"/>
          <w:sz w:val="21"/>
          <w:szCs w:val="21"/>
          <w:highlight w:val="none"/>
          <w:lang w:val="en-US" w:bidi="zh-CN"/>
        </w:rPr>
        <w:t>1</w:t>
      </w:r>
      <w:r>
        <w:rPr>
          <w:rFonts w:hint="eastAsia" w:ascii="宋体" w:hAnsi="宋体" w:eastAsia="宋体" w:cs="宋体"/>
          <w:b w:val="0"/>
          <w:bCs w:val="0"/>
          <w:color w:val="auto"/>
          <w:kern w:val="0"/>
          <w:sz w:val="21"/>
          <w:szCs w:val="21"/>
          <w:highlight w:val="none"/>
          <w:lang w:val="zh-CN" w:bidi="zh-CN"/>
        </w:rPr>
        <w:t>）清除乱张贴类“牛皮癣”标准：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①</w:t>
      </w:r>
      <w:r>
        <w:rPr>
          <w:rFonts w:hint="eastAsia" w:ascii="宋体" w:hAnsi="宋体" w:eastAsia="宋体" w:cs="宋体"/>
          <w:b w:val="0"/>
          <w:bCs w:val="0"/>
          <w:color w:val="auto"/>
          <w:kern w:val="0"/>
          <w:sz w:val="21"/>
          <w:szCs w:val="21"/>
          <w:highlight w:val="none"/>
          <w:lang w:val="zh-CN" w:bidi="zh-CN"/>
        </w:rPr>
        <w:t>必须清除彻底、无残留。有色张贴物的颜料不能残留在或渗入附着物表面，有胶张贴物不能有残留胶，原有胶体残留痕迹要清理干净；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②</w:t>
      </w:r>
      <w:r>
        <w:rPr>
          <w:rFonts w:hint="eastAsia" w:ascii="宋体" w:hAnsi="宋体" w:eastAsia="宋体" w:cs="宋体"/>
          <w:b w:val="0"/>
          <w:bCs w:val="0"/>
          <w:color w:val="auto"/>
          <w:kern w:val="0"/>
          <w:sz w:val="21"/>
          <w:szCs w:val="21"/>
          <w:highlight w:val="none"/>
          <w:lang w:val="zh-CN" w:bidi="zh-CN"/>
        </w:rPr>
        <w:t>基底无损伤，包括明伤、掉漆、明显划痕等；</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③</w:t>
      </w:r>
      <w:r>
        <w:rPr>
          <w:rFonts w:hint="eastAsia" w:ascii="宋体" w:hAnsi="宋体" w:eastAsia="宋体" w:cs="宋体"/>
          <w:b w:val="0"/>
          <w:bCs w:val="0"/>
          <w:color w:val="auto"/>
          <w:kern w:val="0"/>
          <w:sz w:val="21"/>
          <w:szCs w:val="21"/>
          <w:highlight w:val="none"/>
          <w:lang w:val="zh-CN" w:bidi="zh-CN"/>
        </w:rPr>
        <w:t>无遗漏，在人行道上和机动车道上均看不到张贴物。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w:t>
      </w:r>
      <w:r>
        <w:rPr>
          <w:rFonts w:hint="eastAsia" w:ascii="宋体" w:hAnsi="宋体" w:eastAsia="宋体" w:cs="宋体"/>
          <w:b w:val="0"/>
          <w:bCs w:val="0"/>
          <w:color w:val="auto"/>
          <w:kern w:val="0"/>
          <w:sz w:val="21"/>
          <w:szCs w:val="21"/>
          <w:highlight w:val="none"/>
          <w:lang w:val="en-US" w:bidi="zh-CN"/>
        </w:rPr>
        <w:t>2</w:t>
      </w:r>
      <w:r>
        <w:rPr>
          <w:rFonts w:hint="eastAsia" w:ascii="宋体" w:hAnsi="宋体" w:eastAsia="宋体" w:cs="宋体"/>
          <w:b w:val="0"/>
          <w:bCs w:val="0"/>
          <w:color w:val="auto"/>
          <w:kern w:val="0"/>
          <w:sz w:val="21"/>
          <w:szCs w:val="21"/>
          <w:highlight w:val="none"/>
          <w:lang w:val="zh-CN" w:bidi="zh-CN"/>
        </w:rPr>
        <w:t>）清理乱涂写（刻画）类“牛皮癣”标准：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①</w:t>
      </w:r>
      <w:r>
        <w:rPr>
          <w:rFonts w:hint="eastAsia" w:ascii="宋体" w:hAnsi="宋体" w:eastAsia="宋体" w:cs="宋体"/>
          <w:b w:val="0"/>
          <w:bCs w:val="0"/>
          <w:color w:val="auto"/>
          <w:kern w:val="0"/>
          <w:sz w:val="21"/>
          <w:szCs w:val="21"/>
          <w:highlight w:val="none"/>
          <w:lang w:val="zh-CN" w:bidi="zh-CN"/>
        </w:rPr>
        <w:t>基底恢复原貌，无残留物或者残留痕迹；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②</w:t>
      </w:r>
      <w:r>
        <w:rPr>
          <w:rFonts w:hint="eastAsia" w:ascii="宋体" w:hAnsi="宋体" w:eastAsia="宋体" w:cs="宋体"/>
          <w:b w:val="0"/>
          <w:bCs w:val="0"/>
          <w:color w:val="auto"/>
          <w:kern w:val="0"/>
          <w:sz w:val="21"/>
          <w:szCs w:val="21"/>
          <w:highlight w:val="none"/>
          <w:lang w:val="zh-CN" w:bidi="zh-CN"/>
        </w:rPr>
        <w:t>沟缝干净，无残留物或残留痕迹；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③</w:t>
      </w:r>
      <w:r>
        <w:rPr>
          <w:rFonts w:hint="eastAsia" w:ascii="宋体" w:hAnsi="宋体" w:eastAsia="宋体" w:cs="宋体"/>
          <w:b w:val="0"/>
          <w:bCs w:val="0"/>
          <w:color w:val="auto"/>
          <w:kern w:val="0"/>
          <w:sz w:val="21"/>
          <w:szCs w:val="21"/>
          <w:highlight w:val="none"/>
          <w:lang w:val="zh-CN" w:bidi="zh-CN"/>
        </w:rPr>
        <w:t>基底无损伤，漆面、有机玻璃面、喷绘布面等基底无划痕、无掉漆、无变色、不失原有光泽；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④</w:t>
      </w:r>
      <w:r>
        <w:rPr>
          <w:rFonts w:hint="eastAsia" w:ascii="宋体" w:hAnsi="宋体" w:eastAsia="宋体" w:cs="宋体"/>
          <w:b w:val="0"/>
          <w:bCs w:val="0"/>
          <w:color w:val="auto"/>
          <w:kern w:val="0"/>
          <w:sz w:val="21"/>
          <w:szCs w:val="21"/>
          <w:highlight w:val="none"/>
          <w:lang w:val="zh-CN" w:bidi="zh-CN"/>
        </w:rPr>
        <w:t>块状瓷面、大理石面与原材质一致；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⑤</w:t>
      </w:r>
      <w:r>
        <w:rPr>
          <w:rFonts w:hint="eastAsia" w:ascii="宋体" w:hAnsi="宋体" w:eastAsia="宋体" w:cs="宋体"/>
          <w:b w:val="0"/>
          <w:bCs w:val="0"/>
          <w:color w:val="auto"/>
          <w:kern w:val="0"/>
          <w:sz w:val="21"/>
          <w:szCs w:val="21"/>
          <w:highlight w:val="none"/>
          <w:lang w:val="zh-CN" w:bidi="zh-CN"/>
        </w:rPr>
        <w:t>无遗漏，在人行道上和机动车道上均看不到乱涂写（刻画）物。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w:t>
      </w:r>
      <w:r>
        <w:rPr>
          <w:rFonts w:hint="eastAsia" w:ascii="宋体" w:hAnsi="宋体" w:eastAsia="宋体" w:cs="宋体"/>
          <w:b w:val="0"/>
          <w:bCs w:val="0"/>
          <w:color w:val="auto"/>
          <w:kern w:val="0"/>
          <w:sz w:val="21"/>
          <w:szCs w:val="21"/>
          <w:highlight w:val="none"/>
          <w:lang w:val="en-US" w:bidi="zh-CN"/>
        </w:rPr>
        <w:t>3</w:t>
      </w:r>
      <w:r>
        <w:rPr>
          <w:rFonts w:hint="eastAsia" w:ascii="宋体" w:hAnsi="宋体" w:eastAsia="宋体" w:cs="宋体"/>
          <w:b w:val="0"/>
          <w:bCs w:val="0"/>
          <w:color w:val="auto"/>
          <w:kern w:val="0"/>
          <w:sz w:val="21"/>
          <w:szCs w:val="21"/>
          <w:highlight w:val="none"/>
          <w:lang w:val="zh-CN" w:bidi="zh-CN"/>
        </w:rPr>
        <w:t>）清理乱张挂类“牛皮癣”标准：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①</w:t>
      </w:r>
      <w:r>
        <w:rPr>
          <w:rFonts w:hint="eastAsia" w:ascii="宋体" w:hAnsi="宋体" w:eastAsia="宋体" w:cs="宋体"/>
          <w:b w:val="0"/>
          <w:bCs w:val="0"/>
          <w:color w:val="auto"/>
          <w:kern w:val="0"/>
          <w:sz w:val="21"/>
          <w:szCs w:val="21"/>
          <w:highlight w:val="none"/>
          <w:lang w:val="zh-CN" w:bidi="zh-CN"/>
        </w:rPr>
        <w:t>无残留物或者残留痕迹；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②</w:t>
      </w:r>
      <w:r>
        <w:rPr>
          <w:rFonts w:hint="eastAsia" w:ascii="宋体" w:hAnsi="宋体" w:eastAsia="宋体" w:cs="宋体"/>
          <w:b w:val="0"/>
          <w:bCs w:val="0"/>
          <w:color w:val="auto"/>
          <w:kern w:val="0"/>
          <w:sz w:val="21"/>
          <w:szCs w:val="21"/>
          <w:highlight w:val="none"/>
          <w:lang w:val="zh-CN" w:bidi="zh-CN"/>
        </w:rPr>
        <w:t>基底或原附着物无损伤；</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③</w:t>
      </w:r>
      <w:r>
        <w:rPr>
          <w:rFonts w:hint="eastAsia" w:ascii="宋体" w:hAnsi="宋体" w:eastAsia="宋体" w:cs="宋体"/>
          <w:b w:val="0"/>
          <w:bCs w:val="0"/>
          <w:color w:val="auto"/>
          <w:kern w:val="0"/>
          <w:sz w:val="21"/>
          <w:szCs w:val="21"/>
          <w:highlight w:val="none"/>
          <w:lang w:val="zh-CN" w:bidi="zh-CN"/>
        </w:rPr>
        <w:t>无遗漏，在人行道上和机动车道上均看不见残旧破烂的张挂物；高空电线、墙面上的牛皮癣也要清理干净。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w:t>
      </w:r>
      <w:r>
        <w:rPr>
          <w:rFonts w:hint="eastAsia" w:ascii="宋体" w:hAnsi="宋体" w:eastAsia="宋体" w:cs="宋体"/>
          <w:b w:val="0"/>
          <w:bCs w:val="0"/>
          <w:color w:val="auto"/>
          <w:kern w:val="0"/>
          <w:sz w:val="21"/>
          <w:szCs w:val="21"/>
          <w:highlight w:val="none"/>
          <w:lang w:val="en-US" w:bidi="zh-CN"/>
        </w:rPr>
        <w:t>4</w:t>
      </w:r>
      <w:r>
        <w:rPr>
          <w:rFonts w:hint="eastAsia" w:ascii="宋体" w:hAnsi="宋体" w:eastAsia="宋体" w:cs="宋体"/>
          <w:b w:val="0"/>
          <w:bCs w:val="0"/>
          <w:color w:val="auto"/>
          <w:kern w:val="0"/>
          <w:sz w:val="21"/>
          <w:szCs w:val="21"/>
          <w:highlight w:val="none"/>
          <w:lang w:val="zh-CN" w:bidi="zh-CN"/>
        </w:rPr>
        <w:t>）涂刷覆盖效果标准：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①</w:t>
      </w:r>
      <w:r>
        <w:rPr>
          <w:rFonts w:hint="eastAsia" w:ascii="宋体" w:hAnsi="宋体" w:eastAsia="宋体" w:cs="宋体"/>
          <w:b w:val="0"/>
          <w:bCs w:val="0"/>
          <w:color w:val="auto"/>
          <w:kern w:val="0"/>
          <w:sz w:val="21"/>
          <w:szCs w:val="21"/>
          <w:highlight w:val="none"/>
          <w:lang w:val="zh-CN" w:bidi="zh-CN"/>
        </w:rPr>
        <w:t>涂刷用料与被涂刷物基底材质相同或接近；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②</w:t>
      </w:r>
      <w:r>
        <w:rPr>
          <w:rFonts w:hint="eastAsia" w:ascii="宋体" w:hAnsi="宋体" w:eastAsia="宋体" w:cs="宋体"/>
          <w:b w:val="0"/>
          <w:bCs w:val="0"/>
          <w:color w:val="auto"/>
          <w:kern w:val="0"/>
          <w:sz w:val="21"/>
          <w:szCs w:val="21"/>
          <w:highlight w:val="none"/>
          <w:lang w:val="zh-CN" w:bidi="zh-CN"/>
        </w:rPr>
        <w:t>色泽相同或接近，色彩与原底色吻合；</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en-US" w:bidi="zh-CN"/>
        </w:rPr>
        <w:t>③</w:t>
      </w:r>
      <w:r>
        <w:rPr>
          <w:rFonts w:hint="eastAsia" w:ascii="宋体" w:hAnsi="宋体" w:eastAsia="宋体" w:cs="宋体"/>
          <w:b w:val="0"/>
          <w:bCs w:val="0"/>
          <w:color w:val="auto"/>
          <w:kern w:val="0"/>
          <w:sz w:val="21"/>
          <w:szCs w:val="21"/>
          <w:highlight w:val="none"/>
          <w:lang w:val="zh-CN" w:bidi="zh-CN"/>
        </w:rPr>
        <w:t>刷痕自然，无漏刷、无流淌，地面干净、界线齐平。</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bidi="zh-CN"/>
        </w:rPr>
      </w:pPr>
      <w:r>
        <w:rPr>
          <w:rFonts w:hint="eastAsia" w:ascii="宋体" w:hAnsi="宋体" w:eastAsia="宋体" w:cs="宋体"/>
          <w:b/>
          <w:bCs/>
          <w:color w:val="auto"/>
          <w:kern w:val="0"/>
          <w:sz w:val="21"/>
          <w:szCs w:val="21"/>
          <w:highlight w:val="none"/>
          <w:lang w:val="en-US" w:bidi="zh-CN"/>
        </w:rPr>
        <w:t>8、其他</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提前做好公务活动现场保障，确保达高标准效果。</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zh-CN" w:eastAsia="zh-CN"/>
        </w:rPr>
        <w:t>）环境保洁作业要求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1、一级区域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（1）景观道路、重要道路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①清扫作业：机动车道机械化清扫率达到100%，每日清扫次数不少于2次；非机动车道及人行道实行小型机械和人工配合清扫或实行人工清扫，每日清扫次数不少于2次。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②保洁作业：机动车道使用机械化车辆辅以人工保洁方式进行保洁，非机动车道、人行道实行人工保洁作业，保洁时间18小时。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④洒水喷雾降尘作业：主干道洒水次数不少于4次/日，辅道洒水次数不少于2次/日，喷雾降尘不少于2次/日，阴雨天气可减少或不进行洒水喷雾降尘。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⑤果皮箱、垃圾桶清掏擦拭作业：清掏果皮箱、垃圾桶频次不少于3次/日，并在清掏后进行擦拭，确保无明显污渍。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（2）繁华商业步行街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②保洁作业：使用小型机械化车辆辅以人工保洁方式或采取人工保洁方式作业，保洁时间18小时。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③清洗作业：使用小型冲洗车或人工使用高压水枪作业，每日冲洗次数不少于1次；果皮箱、垃圾桶、灯杆、护栏清洗频次不少于1次/周。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④洒水喷雾降尘作业：喷雾降尘不少于4次/日，鼓励采用固定式喷雾机进行喷雾降尘，阴雨天气可减少或不进行洒水喷雾降尘。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⑤果皮箱、垃圾桶清掏擦拭作业：清掏果皮箱、垃圾桶频次不少于3次/日，并在清掏后进行擦拭，确保无明显污渍；实行上门收集垃圾，每日上门收集垃圾不少于3次。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（3）市、镇街（园区）中心广场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②保洁作业：采取人工保洁方式作业，保洁时间18小时。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③清洗作业：使用小型冲洗车或人工使用高压水枪作业,每日冲洗次数不少于1次；果皮箱、垃圾桶、灯杆、护栏清洗频次不少于1次/周。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④洒水喷雾降尘作业：喷雾降尘不少于4次/日，鼓励采用固定式喷雾机进行喷雾降尘，阴雨天气可减少或不进行洒水喷雾降尘。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⑤果皮箱、垃圾桶清掏擦拭作业：清掏果皮箱、垃圾桶频次不少于3次/日，并在清掏后进行擦拭，确保无明显污渍。</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2、二级区域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（1）一般城市道路、国道、重要省道、重要县道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①清扫作业：机动车道机械化清扫率达到95%以上，不能机械化作业区域采用人工清扫作业，每日清扫次数不少于2次；非机动车道及人行道实行小型机械和人工配合清扫或实行人工清扫，每日清扫次数不少于2次。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②保洁作业：机动车道使用机械化车辆辅以人工保洁方式进行保洁，非机动车道、人行道实行人工保洁作业，保洁时间16小时。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机动车道使用高压冲洗车进行冲洗作业，冲洗次数不少于1次/2日；路沿石冲洗使用小型冲洗车作业，冲洗次数不少于1次/2日；人行道冲刷除尘采用手推式扫（洗)地机进行洗刷或高压水枪进行洗刷，不少于1次/2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④洒水喷雾降尘作业：主干道洒水次数不少于3次/日，辅道洒水次数不少于1次/日，喷雾降尘不少于2次/日，阴雨天气可减少或不进行洒水喷雾降尘。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⑤果皮箱、垃圾桶清掏擦拭作业：清掏果皮箱、垃圾桶频次不少于2次/日，并在清掏后进行擦拭，确保无明显污渍。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（2）一般商业街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①清扫作业：实行小型机械和人工配合清扫或实行人工清扫，每日清扫次数不少于2次。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②保洁作业：使用小型机械化车辆辅以人工保洁方式或采取人工保洁方式作业，保洁时间16小时。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③清洗作业：使用小型冲洗车或人工使用高压水枪作业，冲洗次数不少于1次/2日；果皮箱、垃圾桶、灯杆、护栏清洗频次不少于1次/周。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④洒水喷雾降尘作业：洒水次数不少于2次/日，喷雾降尘不少于2次/日，阴雨天气可减少或不进行洒水喷雾降尘。</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⑤果皮箱、垃圾桶清掏擦拭作业：清掏果皮箱、垃圾桶频次不少于3次/日，并在清掏后进行擦拭，确保无明显污渍；实行上门收集垃圾，每日上门收集垃圾不少于2次。</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3、三级区域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（1）一般省道、一般县道、乡村公路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①清扫作业：机械化清扫率达到90%以上，不能机械化作业区域采用人工进行清扫作业，每日清扫次数不少于1次；人行道实行人工清扫，每日清扫次数不少于1次。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②保洁作业：机动车道使用机械化车辆辅以人工保洁方式进行保洁，人行道实行人工保洁作业，保洁时间12小时。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机动车道使用高压冲洗车进行冲洗作业，冲洗次数不少于1次/3日；路沿石冲洗使用小型冲洗车作业，冲洗次数不少于1次/3日;人行道冲刷除尘采用高压水枪进行洗刷，不少于1次/月，果皮箱、垃圾桶、灯杆、护栏清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④洒水作业：洒水次数不少于2次/日，阴雨天气可减少或不进行洒水。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⑤果皮箱、垃圾桶清掏擦拭作业：清掏果皮箱、垃圾桶频次不少于1次/日，并在清掏后进行擦拭，确保无明显污渍。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（2）居住区巷道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①清扫作业：采用人工进行清扫作业，每日清扫次数不少于2次.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②保洁作业：实行人工保洁作业，保洁时间16小时。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③清洗作业：使用高压水枪对明显污渍进行冲洗作业，冲洗次数不少于3次/周；果皮箱、垃圾桶、灯杆、护栏滑洗频次不少于1次/周。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④果皮箱、垃圾桶清掏擦拭作业：清掏果皮箱、垃圾桶频次不少于2次1日，并在清掏后进行擦拭，确保无明显污渍。</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4、四级区域</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位于远离居住区、企事业单位和公共场所的人流量、车流量较少的道路，无排水管道、路沿石及人行道未硬化等简陋道路。</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①清扫作业：实行人工清扫，清扫次数不少于1次。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②保洁作业：实行人工保洁作业，清理白色垃圾，保洁时间8小时。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③清洗作业：使用高压水枪对明显污渍进行冲洗作业,冲洗次数不少于2次/月；果皮箱、垃圾桶、灯杆、护栏清洗频次不少于2次/月。</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bidi="zh-CN"/>
        </w:rPr>
      </w:pPr>
      <w:r>
        <w:rPr>
          <w:rFonts w:hint="eastAsia" w:ascii="宋体" w:hAnsi="宋体" w:eastAsia="宋体" w:cs="宋体"/>
          <w:b w:val="0"/>
          <w:bCs w:val="0"/>
          <w:color w:val="auto"/>
          <w:kern w:val="0"/>
          <w:sz w:val="21"/>
          <w:szCs w:val="21"/>
          <w:highlight w:val="none"/>
          <w:lang w:val="zh-CN" w:bidi="zh-CN"/>
        </w:rPr>
        <w:t>④果皮箱、垃圾桶清掏擦拭作业：清掏果皮箱、垃圾桶频次不少于1次/日，并在清掏后进行擦拭，确保无明显污渍。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bidi="zh-CN"/>
        </w:rPr>
        <w:t>（五）道路清扫保洁工程量</w:t>
      </w:r>
    </w:p>
    <w:p>
      <w:pPr>
        <w:pageBreakBefore w:val="0"/>
        <w:widowControl/>
        <w:kinsoku/>
        <w:topLinePunct w:val="0"/>
        <w:autoSpaceDE/>
        <w:autoSpaceDN/>
        <w:bidi w:val="0"/>
        <w:adjustRightInd w:val="0"/>
        <w:snapToGrid w:val="0"/>
        <w:spacing w:after="0" w:line="360" w:lineRule="auto"/>
        <w:ind w:firstLine="420" w:firstLineChars="200"/>
        <w:jc w:val="center"/>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bidi="zh-CN"/>
        </w:rPr>
        <w:t>大朗镇松木山村道路清扫保洁工程量统计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18"/>
        <w:gridCol w:w="645"/>
        <w:gridCol w:w="750"/>
        <w:gridCol w:w="848"/>
        <w:gridCol w:w="766"/>
        <w:gridCol w:w="750"/>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818"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作业项目</w:t>
            </w:r>
          </w:p>
        </w:tc>
        <w:tc>
          <w:tcPr>
            <w:tcW w:w="3009" w:type="dxa"/>
            <w:gridSpan w:val="4"/>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道路等级</w:t>
            </w:r>
          </w:p>
        </w:tc>
        <w:tc>
          <w:tcPr>
            <w:tcW w:w="75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合计</w:t>
            </w:r>
          </w:p>
        </w:tc>
        <w:tc>
          <w:tcPr>
            <w:tcW w:w="3305"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818"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二级</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三级</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四级</w:t>
            </w:r>
          </w:p>
        </w:tc>
        <w:tc>
          <w:tcPr>
            <w:tcW w:w="75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330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道路机械清扫保洁（m)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一级道路每天2扫，18h；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二级道路每天2扫，16h；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三级道路每天2扫，12h；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四级道路每天1扫，8h。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道路洒水（m）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13826</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2380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16206</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一级道路2次/天；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二级道路2次/天；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三级道路1次/天。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道路冲洗（m）</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13826</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2380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10120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26326</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一级道路1次/2天；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二级道路1次/2天；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三级道路1次/3天；</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四级道路2次/月。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人行道冲洗（</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rPr>
              <w:t>)</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42233</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42233</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结合大朗镇实际，并参考《东莞市</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环境卫生作业定额和资金预算指引2022》（东城管委办〔2022〕3号），人行道打磨冲刷（电瓶车冲洗），每月1次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人工清扫保洁（</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rPr>
              <w:t>)</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169106.8</w:t>
            </w: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18197.2</w:t>
            </w: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143128</w:t>
            </w: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330432</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一级道路每天2扫，18h；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二级道路每天2扫，16h；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三级道路每天2扫，12h；</w:t>
            </w:r>
          </w:p>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四级道路每天1扫，8h。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垃圾桶清洗（个）</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242</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每周清洗1次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81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前端垃圾清运量（t/d）</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848"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766"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p>
        </w:tc>
        <w:tc>
          <w:tcPr>
            <w:tcW w:w="750"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w:t>
            </w:r>
          </w:p>
        </w:tc>
        <w:tc>
          <w:tcPr>
            <w:tcW w:w="3305" w:type="dxa"/>
            <w:vAlign w:val="center"/>
          </w:tcPr>
          <w:p>
            <w:pPr>
              <w:pStyle w:val="8"/>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rPr>
              <w:t>按1km计</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bidi="zh-CN"/>
        </w:rPr>
        <w:t>除以上明确的环卫保洁面积外，处于道路边线（若道路边有建筑物，则定为第一排建筑物墙角）向外延伸2米范围（含“三边三地”等）也需进行清理保洁，确保清扫保洁区域不留白空白漏项。</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四、水域保洁</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w:t>
      </w:r>
      <w:r>
        <w:rPr>
          <w:rFonts w:hint="eastAsia" w:ascii="宋体" w:hAnsi="宋体" w:eastAsia="宋体" w:cs="宋体"/>
          <w:b/>
          <w:bCs/>
          <w:color w:val="auto"/>
          <w:kern w:val="0"/>
          <w:sz w:val="21"/>
          <w:szCs w:val="21"/>
          <w:highlight w:val="none"/>
          <w:lang w:val="en-US" w:bidi="zh-CN"/>
        </w:rPr>
        <w:t>一</w:t>
      </w:r>
      <w:r>
        <w:rPr>
          <w:rFonts w:hint="eastAsia" w:ascii="宋体" w:hAnsi="宋体" w:eastAsia="宋体" w:cs="宋体"/>
          <w:b/>
          <w:bCs/>
          <w:color w:val="auto"/>
          <w:kern w:val="0"/>
          <w:sz w:val="21"/>
          <w:szCs w:val="21"/>
          <w:highlight w:val="none"/>
          <w:lang w:val="zh-CN" w:bidi="zh-CN"/>
        </w:rPr>
        <w:t>）工作内容及要求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1、保洁时间：6:00－18:00（6 级或 6 级以上大风、黄色暴雨警告以上天气除外）。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2、每日须至少彻底打捞水面漂浮垃圾和收集护坡垃圾一次。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3、水面无大件漂浮垃圾（≥1 ㎡），小件零星垃圾两件之间最小间距≥20米。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4、堤岸整洁，无悬挂物、无垃圾杂物堆积、杂草和杂树及时清理。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5、汛期无条件配合水利部门进行清疏、排灌。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6、每天打捞、收集的垃圾要定点吊卸并日产日清。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7、垃圾清运后必须把场地清扫干净，无垃圾和杂物堆放。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8、垃圾异味太大或有动物残体时要进行密封包装。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9、每天清理拦污网垃圾和杂草，确保拦污网无残留垃圾和杂草。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10、定期检查拦污网等设施，发现损坏及时进行修复或更换。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bidi="zh-CN"/>
        </w:rPr>
      </w:pPr>
      <w:r>
        <w:rPr>
          <w:rFonts w:hint="eastAsia" w:ascii="宋体" w:hAnsi="宋体" w:eastAsia="宋体" w:cs="宋体"/>
          <w:b w:val="0"/>
          <w:bCs w:val="0"/>
          <w:color w:val="auto"/>
          <w:kern w:val="0"/>
          <w:sz w:val="21"/>
          <w:szCs w:val="21"/>
          <w:highlight w:val="none"/>
          <w:lang w:val="en-US" w:eastAsia="zh-CN" w:bidi="zh-CN"/>
        </w:rPr>
        <w:t xml:space="preserve">11、船只性能良好，外观无缺损、标志应清晰。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12、不能有其它影响环境卫生、市容市貌的现象存在。</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五、公厕管养</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bidi="zh-CN"/>
        </w:rPr>
      </w:pPr>
      <w:r>
        <w:rPr>
          <w:rFonts w:hint="eastAsia" w:ascii="宋体" w:hAnsi="宋体" w:eastAsia="宋体" w:cs="宋体"/>
          <w:b/>
          <w:bCs/>
          <w:color w:val="auto"/>
          <w:kern w:val="0"/>
          <w:sz w:val="21"/>
          <w:szCs w:val="21"/>
          <w:highlight w:val="none"/>
          <w:lang w:val="zh-CN" w:bidi="zh-CN"/>
        </w:rPr>
        <w:t>（</w:t>
      </w:r>
      <w:r>
        <w:rPr>
          <w:rFonts w:hint="eastAsia" w:ascii="宋体" w:hAnsi="宋体" w:eastAsia="宋体" w:cs="宋体"/>
          <w:b/>
          <w:bCs/>
          <w:color w:val="auto"/>
          <w:kern w:val="0"/>
          <w:sz w:val="21"/>
          <w:szCs w:val="21"/>
          <w:highlight w:val="none"/>
          <w:lang w:val="en-US" w:bidi="zh-CN"/>
        </w:rPr>
        <w:t>一</w:t>
      </w:r>
      <w:r>
        <w:rPr>
          <w:rFonts w:hint="eastAsia" w:ascii="宋体" w:hAnsi="宋体" w:eastAsia="宋体" w:cs="宋体"/>
          <w:b/>
          <w:bCs/>
          <w:color w:val="auto"/>
          <w:kern w:val="0"/>
          <w:sz w:val="21"/>
          <w:szCs w:val="21"/>
          <w:highlight w:val="none"/>
          <w:lang w:val="zh-CN" w:bidi="zh-CN"/>
        </w:rPr>
        <w:t>）</w:t>
      </w:r>
      <w:r>
        <w:rPr>
          <w:rFonts w:hint="eastAsia" w:ascii="宋体" w:hAnsi="宋体" w:eastAsia="宋体" w:cs="宋体"/>
          <w:b/>
          <w:bCs/>
          <w:color w:val="auto"/>
          <w:kern w:val="0"/>
          <w:sz w:val="21"/>
          <w:szCs w:val="21"/>
          <w:highlight w:val="none"/>
          <w:lang w:val="en-US" w:bidi="zh-CN"/>
        </w:rPr>
        <w:t>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公厕保洁的主要内容如下：巡回对厕所及其周边环境进行清扫、冲洗、消毒，保养清洁并维修、管理室内各种设施，并负责化粪池清理及粪便清运。</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（二）公厕管理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bidi="zh-CN"/>
        </w:rPr>
      </w:pPr>
      <w:r>
        <w:rPr>
          <w:rFonts w:hint="eastAsia" w:ascii="宋体" w:hAnsi="宋体" w:eastAsia="宋体" w:cs="宋体"/>
          <w:b/>
          <w:bCs/>
          <w:color w:val="auto"/>
          <w:kern w:val="0"/>
          <w:sz w:val="21"/>
          <w:szCs w:val="21"/>
          <w:highlight w:val="none"/>
          <w:lang w:val="en-US" w:bidi="zh-CN"/>
        </w:rPr>
        <w:t>1、开放时间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公厕必须按规定的时间开放，开放时间为每天 7：00－23：00。商店、农贸市场、车站、码头等公共场所的公厕，可根据实际需要延长开放时间或实行 24 小时开放，公厕不得随意停用。因特殊情况确需临时停用的，应及时报告上级管理部门，并摆放或张贴停用标识，告知市民。</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2、公厕卫生质量要求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针对公厕卫生、气味、蚊蝇等问题，制定维护保洁规范及程序要求，推行公厕管理标准化，主要标准如下：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（1）公共厕所周边环境应整洁有序，周边无垃圾、粪便、污水、杂草、废土、乱堆乱挂杂物，无黄土裸露，无卫生死角，周边环境应整洁。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（2）坡道、台阶、扶手应保持干净整洁，无垃圾、杂物、吊挂，不得有障碍物。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（3）外墙面、屋顶及卫生责任区域内环境整洁，无私搭乱建，无杂物。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（4）内部墙面、天花板、门窗洁净，窗玻璃应干净明亮，窗台、窗框、窗纱、排风扇等处应无垃圾、杂物、蛛网、积灰。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（5）内部地面洁净、无积尿、积水、杂物等污物。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（6）门正、反面和门把手应洁净，无污迹和吊挂杂物；门缝及闭门器应无垃圾、积灰、锈蚀。</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（7）蹲便器、座便器外侧应无水锈、粪便、污物；蹲便器、座便器内应洁净，无积粪、堵塞，遇有排污管道堵塞应立即疏通。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（8）小便器（槽）应清洁，无垃圾、尿垢、水锈，管道沟眼应保持畅通。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（9）厕位隔断板应洁净，无积灰、污迹、蛛网、乱涂乱画、广告。</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（10）内外部照明灯具、标志、洗手器具、面镜、挂衣钩、烘手机、冲水设备等完好，无积灰、污迹无蛛网、水垢、毛发、杂物、乱涂乱画。</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（12）洗手液分配器、干手器、除臭设备、空调、灯具及开关、拖把架、手纸盒等设备应洁净、无积灰、污迹，使用标识应清晰、无污迹。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（13）废物篓内废弃物不得超过废物篓的平口。</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（14）大便器、小便器（槽、斗、池）等应及时消毒；夏季必须每天喷洒灭蚊蝇药物，春季、秋季每2天喷洒灭蚊蝇药物，有效控制蝇蛆孽生；做好公共厕所的卫生消毒工作，在特殊时期应增加消毒次数。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（15）管理间物品摆放有序，干净整洁。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（16）保洁工具不得随意摆放，各项保洁工作完毕后，应将保洁工具归入清洁工具间清洁干净、摆放整齐。清洁大小便洁具的拖把、抹布应与清洁其他设施的拖把、抹布区分使用。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（17）清扫保洁时应设置国家规定的提示标志；地面保洁时应设置国家规定的防滑标志，对便器、便池进行保洁时，应设置标有“正在保洁”等提示语的提示牌。</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（18）公共厕所内部通道、洗手台不应放置拖把、水桶、抹布、扫把等作业工具和其他影响视觉观瞻及通行的物品。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（19）公共厕所设置的广告应保持整洁，并定期擦拭。</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（20）关门前关闭公共厕所内水阀、切断电源，确定公共厕所内已经无人后关好门窗，确保安全。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（21）在服务人流量较大的公共厕所，上述各类保洁工作频率应适当增加。公共厕所的排污管道、化粪池、截粪池（井）应当封闭并及时疏通、清掏。</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（22）粪便及时清运，化粪池定期清渣，发生堵塞立即疏通。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（23）化粪池清理作业中不得有泄漏、遗撒。疏通、清掏的垃圾应按规定处置，不得乱排乱倒。</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（24）公厕四周3－5米范围内，应无垃圾、粪便、污水等污物，周边绿化应及时管养。</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3、公厕粪便清除作业要求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（1）应定期清除公厕贮（化）粪池内的粪便或粪渣，粪水不溢出。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（2）收集和运输容器应密闭性好，无滴漏。收运粪便时，容器应加盖密闭。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（3）应保持作业场地清洁卫生，无遗撒粪便。清掏作业结束后，应盖严粪口，并及时清理场地和清掏工具。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（4）及时更换排污管道、化粪池盖板，并在盖板易损区域、化粪池周边设置安全警示标识。化粪池作业时严格按照作业安全规定操作，避免化粪池沼气浓度过高，引起沼气中毒或爆炸。</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4、公厕设施的维护</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（1）公厕的通风、冲水、洗手、照明等设施及门板、隔断、便器完好，正常提供使用。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（2）公厕的内外墙、天花板保持完好、无剥落，地面应无破损。</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5、公厕文明服务要求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（1）在适当的位置设置规范、完整无损的公厕标志牌。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（2）在显眼的位置公布公厕的管理制度、服务承诺及投诉电话。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（3）公厕管理人员应穿着整齐，文明作业、礼貌服务。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（4）保洁工具使用完毕后应整齐存放不显眼的位置或存放在工具房内，不得将保洁工具放在便器、洗手盆或楼梯。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（5）供洗手用的水龙头不得占用于保洁作业。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（6）公厕管理人员工作室应保持整洁美观。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（7）不得以任何理由占用残疾人厕位，或在残疾人厕位内堆放杂物给残疾人入厕带来不便。</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六、垃圾收运</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（一）工作内容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生活垃圾收运及处理主要工作内容如下：负责地面上生活垃圾的收集，并运输至垃圾站，负责垃圾容器内的生活垃圾收集，并运输至垃圾站；大件垃圾运输至大朗镇大件垃圾场。</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（二）生活垃圾收集、运输</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1、生活垃圾的投放和收集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（1）居民投放生活垃圾应使用垃圾袋包装后投入垃圾收集容器内，或在指定的时间、地点投放，环卫工人实行上门收集垃圾。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（2）生活垃圾应全部实行生活垃圾分类规定的有关外观标识容器收集，按照市生活垃圾分类有关规定推行分类收集。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（3）上门收集垃圾每日至少二次，如遇突发性大量垃圾投放（农历新年、清明节等），应及时清理。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（4）上门收集垃圾应按时进行，工作人员应身着统一规定的服装，佩带工号牌或统一制作的标志，摇铃提示。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（5）收集搬运过程中应无遗漏、无洒漏、无渗滤液滴漏。使用小型垃圾车、等工具向垃圾转运站转运的过程中，应覆盖密闭，不对周边环境造成二次污染。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（6）生活垃圾应日产日清，无积压；家用电器、沙发等大件垃圾应按指定地点存放，定期清除，设置大件垃圾和绿化垃圾粉碎场地并做好有关生活垃圾分类方面的广告标识及有关指引。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（7）有害垃圾由乙方从各收集点分类收运至镇的有害垃圾存储点，运费由乙方负责。</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大件垃圾是指体积较大、整体性强，需要拆分再处理的废弃物品，主要包括床架、床垫、沙发、桌子、椅子、衣柜、书柜等废弃家具。乙方需将承包范围内的无主大件垃圾运输至大朗镇大件垃圾分拆点，及负责承包道路两旁房屋大件垃圾上门收集并运输至大朗镇大件垃圾分拆点。</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2、垃圾收集容器的维护及保洁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（1）垃圾收集容器应外观应按照东莞市生活垃圾分类标识进行改造或增设，定位设置，容器要摆放整齐，做到每周至少清洗一次，无残缺破损、无乱张贴、无掉漆，封闭性好、干净美观，与周围环境相协调。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（2）容器放置点及周围 2 至 3 米内应整洁、无蝇、无臭、无存留垃圾和污水。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保洁车、工具房外观应按照东莞市生活垃圾分类标识进行改造或增设，外壁无明显破损，每日洗刷一次，无污迹和积尘以保持外观洁净；保洁车、垃圾分类收集容器内垃圾不外溢，及时清空，保证距垃圾分类收集容器 0.5m 外无臭。</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3、偷倒垃圾清理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若社区内出现偷倒生活垃圾，乙方须负责将其进行清扫、运送到甲方指定的区域内处理，过程中涉及的所有费用均由乙方支付。</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七、绿化养护</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（一）绿化</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1、工作内容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绿化养护工作内容主要包括：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（1）绿地卫生保洁、管护作业、垃圾清运。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（2）绿化的成活、修剪、施肥、浇水、培土、中耕松土、除杂草、除虫害、草地铺沙平整、植物补植、植物老化的复壮、行道树和支架扶撑（绑扎）、行道树涂白等。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（3）园建绿化设施的日常维护、清洁。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（4）水体卫生保洁、荷花养护及垃圾清运。 </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（5）防风、防汛、防冻、防鼠、防白蚁等自然灾害的园林绿化应急处理和政府重大活动的城市园林绿化强化维护。</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2、绿化管养要求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大朗镇松木山村行道树养护和绿地养护按照一级绿化养护标准，具体如下：</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严格按照DB44/T268—2005的规定对绿地进行养护。制订完善的养护技术方案，建有工种齐全和固定的养护队伍，养护到位、得当，达到黄土不露天，绿地总体景观好。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（1）园林植物</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①草坪植物叶片健壮、色泽纯正，无枯黄叶；其它植物的新梢粗壮、叶片健壮、叶色纯正，无枯枝败叶。新建植草坪的绿色期和覆盖率在一年内、其它新种植物的生长状况在两年内达到一级养护标准。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乔木树冠完整、美观，生长旺盛，开花结果正常；主侧枝分布均匀，分枝点高度与树种特性相适应，分枝不影响游览和观景。无死株、缺株。行道树的体量、高度基本保持一致,下缘线和分枝点高度的控制符合DB44/T268—2005的规定，倾斜率小于3%。乔木树杆无铁钉、木板等附着物。同时，确保树木无遮挡交通设施情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③花灌木生长旺盛，株型完整、丰满,开花适时，花繁叶茂，花后修剪合理、及时。木本地被植物生长旺盛，覆盖率达到99%以上，无杂草，无死株、缺株。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④花坛、花带及绿篱轮廓清晰、层次分明，整齐美观，无残缺，无杂草，修剪及时、得当。</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⑤造型植物修剪及时、得当，线条齐整、圆滑、流畅。规则式种植的造型植物，形状或体量保持一致；自然式种植的,形状和体量大小符合设计和景观的要求。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⑥藤本植物生长旺盛，开花适时，牵引得当、及时，覆盖率不低于90%；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⑦草本花卉生长旺盛，株型匀称、完整美观，开花适时，花繁、色正，开花时覆盖率达到95%以上，无杂草；花后需修剪的,修剪合理、及时。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⑧草坪的绿色期不少于280天,覆盖率不小于99%,杂草的覆盖率不超过1%,无积水,修剪及时、合理。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⑨水生植物生长旺盛，开花适时，生长范围符合景观要求。绿篱生长旺盛，修剪整齐、合理、无死株、断垄,无高草杂草，无明显病虫害症状。补植、改植于3天内完成。草坪补植或改植后一个月内覆盖率达到98%以上，其它植物补植或改植的成活率达到100%，补植乔木必须做好支撑。同时树木支撑根据树木生长情况适时进行“松绑”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⑩病虫害控制及时、有效，被害植株不超过3%，被害叶片不超过植株叶片总量的1%。有害植物的危害得到及时治理，基本无鼠害。同时注意防治红火蚁，选择使用高效、低毒、低残留、高质量的饵剂和粉剂为主，依据相关使用说明规范用药。根据当地气候条件,每年开展2次全面防控和两次补防。在春季婚飞前或婚飞高峰期进行第一次防控，2~3周后调查评估防效并补防一次；在夏季、秋季气候条件适宜时进行第二次防控，2~3周后再次调查评估防效，必要时补防。</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⑵绿化保洁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每天上午7:00时前完成绿地的清洁工作，做好保洁，保洁时间为7:00-23:00，共16小时。绿地整洁，无杂物、无白色污染(树挂)，对绿化生产垃圾(如树枝、树叶、草屑等)、绿地内水面杂物,重点地区随产随清，其它地区日产日清，做到巡回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绿地完整，地表无自然沉降、隆起等现象,无堆物、堆料、搭棚、乱张贴、涂鸦、乱挂乱拉、焚烧杂物，树干上无钉拴刻画等现象，绿地边线以外2米内的荒地的保洁工作到位，不能出现垃圾连片的地方(特别是花生壳、瓜子壳)或出现鼠洞、蚁穴、蚊蝇孳生地。行道树下距树干2米范围内无堆物、堆料、圈栏或搭棚设摊等影响树木生长和养护管理的现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⑶园建设施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花架、亭、廊等园林建筑应保持外观整洁和室内外墙面清洁，应及时清除其屋顶积落的枝叶、垃圾和自生的植物，保持整洁。对钢结构设施，应及时保养，按照GB50212-2014的要求涂刷油漆,防止表面生锈；有木质构件的，应防止白蚁等蛀虫的危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②厕所要求做到“三无”(无积水、无虫蛆、基本无臭)“六洁”(厕所地面、洁具、天花、墙壁、尿槽、厕所四周清洁)；地面应保持清洁、干爽，无积水。(适用于包括公共厕所的绿化养护项目)。</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③园林小品应保持外形美观。如饰面层剥离、实体破损应在10天内修复。存在安全隐患时，应先对现场进行围闭,并设置警示标志。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④照明设施、灯饰、果皮箱、导游牌、饮水与通讯设施等应保持整洁，定期翻新。铁质围栏、护树架、门窗、灯杆等应定期进行翻新、油漆，施工应符合GB50212-2014的规定,保持整洁。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⑤园林水体应保持清洁，水质良好，水量适度。人工水池的池壁应保持干净美观。园林水体周边应设置警示标志等安全措施，预防溺水事件。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⑥珍稀水生动物栖息场所水体的水质应不低于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⑦ 游乐设施的安全标准应符合 GB8408-2018《大型游乐设施安全规范》的规定。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⑷施肥</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施肥要求:乔灌木每年不少于2次，2—3月和9—10月重点进行施肥,复合肥和基肥结合，每次2—3千克/株，对角埋施，新种、补种、生长势弱树木可适时适量多施；观花灌木每年不少于4次，每次0.5千克/株；草本花卉每年不少于6次,成片花卉每月撒施复合肥1次，每次0.15千克/平方米,每年根据其长势和覆盖率情况适当施基肥1—2次，每次0.5千克/平方米;绿篱每年撒施复合肥不少于2次，每次0.15千克/平方米,每年根据其长势和覆盖率情况适当施基肥1—2次，每次0.5千克/平方米；草地、地被每年不少于4次，每次施尿素0.1千克/平方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③施肥应避免在雨天进行。其中，根外追肥宜在清晨或傍晚进行，浓度一般不宜大于1.5‰。除根外追肥外，肥料不得触及目的植物的叶片。</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⑸淋水要求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旱季一般乔木2—3天淋水1次，新补植乔木，淋好定根水后，1周内每天淋水1次；单丛灌木、成片花卉、绿篱一般1—2天淋水1次，补植后一周内每天淋水1次，施肥和补植需加强淋水；草地、地被一般每天淋水1次。雨季根据天气情况适当调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②浇灌的实施应科学、合理、宜采用喷灌或滴灌等节水方式。对于花坛及道路分车带内植物，在干旱季节，可进行叶面喷水。在花芽分化时应适当控制浇灌量，以免园林植物徒长。</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③日浇灌的时间应根据季节与气温决定,并注意控制水温与表土温差不宜太大，以免造成根系伤害。夏秋高温季节，浇灌应避开中午烈日，宜在10时之前或16时之后进行;冬季及早春，宜在10时至16时之间进行。用机械进行浇水时，不宜在交通繁忙时段进行。喷灌时应确保喷水的有效范围与园林植物的种植范围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⑹苗木修剪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自然形乔木每年不少于2次，造型乔木每年不少于6次。主要修剪内膛枝、徒长枝、病虫枝、交叉枝、下垂枝、扭伤枝及枯枝烂头等。庭荫树的分枝点应随着树木生长逐步提高,树冠与树干高度的比例应在7:3至6:4之间。行道树在同一路段的分枝点高低、树高、冠幅大小应基本一致。</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②自然形灌木每年不少于2次，造型灌木每年不少于12次。灌木修剪应促进枝繁叶茂、分布均匀。花灌木修剪要有利于短枝和花芽的形成，遵循“自下而上、先内后外、去弱留强、去老留新”的原则进行修剪。</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③绿篱、模纹花坛修剪:绿篱、模纹花坛修剪每年不少于12次。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④草坪修剪：结缕草属和狗牙根属草坪草每年不少于8次，假俭草属、地毯草属、钝叶草属草坪草不少于4次。结缕草属草修剪留茬高度1.3—5.0cm，地毯草属草修剪留茬高度2.5—5.0cm，假俭草属草修剪留茬高度2.5—5.0cm，钝叶草属草修剪留茬高度3.8—7.6cm，普通狗牙根修剪留茬高度1.3—3.8cm，杂种狗牙根修剪留茬高度0.6—2.5cm。</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⑤休眠期修剪以整形为主,可稍重剪，生长期修剪以调整树势为主，宜轻剪。修剪要避开树木伤流盛期。绿化修剪后的枯枝干叶等，在修剪当天及时清理运走，并及时清除灌木丛上的修剪枝，6苗木落叶当天及时清扫保洁。</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⑺节假日。全民植树活动或突击性的植树绿化任务，能按时、按标准、按要求完成所分配的工作。每逢节假日，如春节、元旦、五一、国庆节等或某些特别日子，能按上级要求完成特别安排的工作。</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⑻三防·防止意外及修复工作包括防台风、防汛、防寒等以及防止其它因素对绿地造成的损坏等，并定期巡视挡土墙及边坡，防止滑坡。由于不可抗力(如台风、暴雨等自然灾害)造成的绿化景观损害，养护单位应在12小时内或有关</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部门根据实际情况设定的时间内及时完成现场清理工作，并应以合同附件的形式向有关部门提交可行的解决方案，在有关部门批准方案后，需要补种的及时完成补种，并由乙方负责所有补苗费用；未能按要求及时完成清理和补种工作的，当月考核分数基础上另外减扣10分；在有关部门根据实际情况设定的时间内，受损害部分的绿化景观(不包括环境卫生)将不列入考核评分范围内。</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⑼安全作业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①园林机械的操作人员，应在上岗前接受必要的岗前培训。凡需持证上岗的，必须取得相应的上岗证,并应严格按照操作规程作业。园林机械作业前，应对施工现场进行围合及标示。</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城市主、次干道(设计车速60公里/小时)距离作业点正、反方向分别不少于80m的地方设置反光警示牌及其他警示标志。快速路(设计车速80公里/小时)距离作业点正、反方向分别不少于150m的地方设置反光警示牌及其他警示标志。高速公路(设计车速100公里/小时以上)距离作业点正、反方向分别不少于300m的地方设置反光警示牌及其他警示标志。</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③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④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3、特别要求事项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en-US" w:eastAsia="zh-CN" w:bidi="zh-CN"/>
        </w:rPr>
        <w:t>（1）必须通知甲方到场并同意才能实施的项目有：乔木修剪、施肥、补苗、更换苗木品种。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所有乔木每年按甲方的技术要求修剪2次以上，分别为5月份和11月份，乔木的修剪以不阻碍交通为主，中空疏枝，且统一标准。其中影响电网安全运行、路灯照明、电子眼监控等的乔木（含大王椰子），中标单位必须随时进行适当修剪，以保证相关设施安全运行，并及时清理运走剪下的枝叶。</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（3）管理范围内所有的乔木和大王椰子等要每年刷白灰水2次，五一节及元旦前各1次，高度为1.2m。</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（4）修剪出来的残枝、草渣严禁焚烧，要求粉碎后处理。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中标单位要加强日常管理工作，日常养护中要及时清理绿化带内的垃圾和杂物，特别是节假日和刮风天气等，更应加强垃圾清理，并需要落实专人负责。同时，每月要全面彻底清理1次绿化带内的垃圾，具体时间为每月上旬。</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（6）负责清理服务范围（含绿化带和绿地以外2米范围）内无主余泥、废弃物堆、大件垃圾（如无主年桔、年花、烂家具等）及无主垃圾的清理。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（7）投标单位中标后一个月内须在大朗镇内设立独立办公场所（提供承诺函或营业执照或租赁合同等证明材料）。否则甲方有权取消其中标资格。</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（8）项目经理及主管上班时间（以招标单位上班时间为准，特殊情况知会项目经理，以下称上班时间）必须常驻大朗，如人员有调整，须经招标单位同意，否则招标单位按考核标准进行处理。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（9）中标绿化养护企业必须制定企业内部监督巡查制度，除项目经理在现场负责养护外，还应有监督巡查组负责人到大朗现场，确保养护质量。</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（10）如无特殊原因，应优先聘用前承包单位的员工。</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承包管理期间，因中标单位管理不善或其它原因造成绿化损害、乔灌树木倾斜、树木枝叶坠落造成车辆人员伤害、工作人员伤亡，责任由中标单位自行负责。如因交通事故造成苗木、树木及路缘石损坏的，由中标单位及时报告交警部门和招标单位，并由当地交警部门协助办理肇事方赔偿事宜。若中标单位未发现交通肇事车辆或肇事逃逸者，由中标单位自行负责绿化乔木的补种。</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（12）在承包管理期间的绿化养护水费及污水处理费由中标单位负责缴交。原有绿化装水设备，中标单位应按新装价格向原承包方支付设备安装款（如装水管等相关费用），如无装水设备则中标单位负责安装。</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360" w:lineRule="auto"/>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八、设备及人员要求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zh-CN" w:eastAsia="zh-CN" w:bidi="zh-CN"/>
        </w:rPr>
        <w:t>（</w:t>
      </w:r>
      <w:r>
        <w:rPr>
          <w:rFonts w:hint="eastAsia" w:ascii="宋体" w:hAnsi="宋体" w:eastAsia="宋体" w:cs="宋体"/>
          <w:b/>
          <w:bCs/>
          <w:color w:val="auto"/>
          <w:kern w:val="0"/>
          <w:sz w:val="21"/>
          <w:szCs w:val="21"/>
          <w:highlight w:val="none"/>
          <w:lang w:val="en-US" w:eastAsia="zh-CN" w:bidi="zh-CN"/>
        </w:rPr>
        <w:t>一</w:t>
      </w:r>
      <w:r>
        <w:rPr>
          <w:rFonts w:hint="eastAsia" w:ascii="宋体" w:hAnsi="宋体" w:eastAsia="宋体" w:cs="宋体"/>
          <w:b/>
          <w:bCs/>
          <w:color w:val="auto"/>
          <w:kern w:val="0"/>
          <w:sz w:val="21"/>
          <w:szCs w:val="21"/>
          <w:highlight w:val="none"/>
          <w:lang w:val="zh-CN" w:eastAsia="zh-CN" w:bidi="zh-CN"/>
        </w:rPr>
        <w:t>）</w:t>
      </w:r>
      <w:r>
        <w:rPr>
          <w:rFonts w:hint="eastAsia" w:ascii="宋体" w:hAnsi="宋体" w:eastAsia="宋体" w:cs="宋体"/>
          <w:b/>
          <w:bCs/>
          <w:color w:val="auto"/>
          <w:kern w:val="0"/>
          <w:sz w:val="21"/>
          <w:szCs w:val="21"/>
          <w:highlight w:val="none"/>
          <w:lang w:val="en-US" w:eastAsia="zh-CN" w:bidi="zh-CN"/>
        </w:rPr>
        <w:t>主要设备设施配置</w:t>
      </w:r>
    </w:p>
    <w:tbl>
      <w:tblPr>
        <w:tblStyle w:val="34"/>
        <w:tblW w:w="85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247"/>
        <w:gridCol w:w="2877"/>
        <w:gridCol w:w="680"/>
        <w:gridCol w:w="673"/>
        <w:gridCol w:w="2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序号</w:t>
            </w:r>
          </w:p>
        </w:tc>
        <w:tc>
          <w:tcPr>
            <w:tcW w:w="124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内容</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设施设备名称</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7"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清扫保洁</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小型洒水车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16吨大型高压清洗车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喷雾除尘车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垃圾收集容器清洗车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路面养护车</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20寸平面清洁器</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4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高压水枪</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非机动保洁船</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47"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垃圾收运</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240L垃圾桶</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60</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10</w:t>
            </w:r>
          </w:p>
        </w:tc>
        <w:tc>
          <w:tcPr>
            <w:tcW w:w="12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660L垃圾桶</w:t>
            </w:r>
          </w:p>
        </w:tc>
        <w:tc>
          <w:tcPr>
            <w:tcW w:w="6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182</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11</w:t>
            </w:r>
          </w:p>
        </w:tc>
        <w:tc>
          <w:tcPr>
            <w:tcW w:w="1247" w:type="dxa"/>
            <w:vMerge w:val="restart"/>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绿化养护</w:t>
            </w: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8t以上洒水车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12</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3吨自卸车或6吨货车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13</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13米以上高空作业车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适实际情况进行租用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14</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高压手推式打药机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15</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巡查车（管理专用车）</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剪草机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17</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油锯</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18</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修边机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19</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打孔机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20</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绿篱机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21</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吹风机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66"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pacing w:val="-6"/>
                <w:sz w:val="21"/>
                <w:szCs w:val="21"/>
                <w:highlight w:val="none"/>
                <w:lang w:val="en-US" w:eastAsia="zh-CN"/>
              </w:rPr>
            </w:pPr>
            <w:r>
              <w:rPr>
                <w:rFonts w:hint="eastAsia" w:cs="宋体"/>
                <w:color w:val="auto"/>
                <w:spacing w:val="-6"/>
                <w:sz w:val="21"/>
                <w:szCs w:val="21"/>
                <w:highlight w:val="none"/>
                <w:lang w:val="en-US" w:eastAsia="zh-CN"/>
              </w:rPr>
              <w:t>22</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c>
          <w:tcPr>
            <w:tcW w:w="2877"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非机动保洁船</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73"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只</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说明：</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（1）车辆配置要求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①作业车辆需按照不低于本项目最低车辆配置要求配备，配置的设备可为乙方自有设备或承诺全新购置，外观要按市城管局要求配置。</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②乙方提供的作业设备必须满足国家有关技术操作规程的要求，能正常上路作业。</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③需保持作业车辆外观完好整洁，定期进行清洗，无残留垃圾、无陈旧积泥、无滋生蝇蛆，过于陈旧锈蚀应刷漆翻新。</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④做好车辆的检测、保养、维修、更新工作定期对车辆打黄油，确保车辆状况良好。</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⑤车辆在垃圾运输过程中采取密闭运输，不得造成任何外泄、遗漏、抛洒。</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⑥在服务期内，若车辆出现故障、损坏等问题，乙方应立即对车辆进行维修或替换(更换)，在车辆维修期间应安排备用车辆确保不影响正常工作，相关维修、检修、人工等一切费用由乙方自行承担。</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⑦若车辆出现故障、损坏等问题，影响作业质量，甲方有权要求乙方维修或更换。经甲方发出书面整改通知单后15个自然日内，乙方未对车辆进行维修完好，乙方需按10000元/辆向甲方计付违约金，且需继续维修，若乙方在后续30个自然日未完成维修，则继续支付10000元/辆违约金，直到维修完好为止。按法律要求需要取得行驶证的车辆，若该车辆出现严重故障或损坏、已不符合作业要求，必须马上进行更换。经甲方发出书面整改通知单后30个自然日内，乙方未对车辆进行更换，乙方需按50000元/辆向甲方计付违约金，且需继续更换，若乙方在后续30个自然日未完成更换，则继续支付50000元/辆违约金，直到更换为止。</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⑧环卫作业车辆的停放由乙方自行考虑。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（2）乙方对服务项目必须建立各项设备设施管理制度，制定作业流程、安全技术操作规程和调度管理计划，确保各项环卫作业的正常运作，保证服务质量。</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zh-CN" w:eastAsia="zh-CN" w:bidi="zh-CN"/>
        </w:rPr>
        <w:t>（</w:t>
      </w:r>
      <w:r>
        <w:rPr>
          <w:rFonts w:hint="eastAsia" w:ascii="宋体" w:hAnsi="宋体" w:eastAsia="宋体" w:cs="宋体"/>
          <w:b/>
          <w:bCs/>
          <w:color w:val="auto"/>
          <w:kern w:val="0"/>
          <w:sz w:val="21"/>
          <w:szCs w:val="21"/>
          <w:highlight w:val="none"/>
          <w:lang w:val="en-US" w:eastAsia="zh-CN" w:bidi="zh-CN"/>
        </w:rPr>
        <w:t>二</w:t>
      </w:r>
      <w:r>
        <w:rPr>
          <w:rFonts w:hint="eastAsia" w:ascii="宋体" w:hAnsi="宋体" w:eastAsia="宋体" w:cs="宋体"/>
          <w:b/>
          <w:bCs/>
          <w:color w:val="auto"/>
          <w:kern w:val="0"/>
          <w:sz w:val="21"/>
          <w:szCs w:val="21"/>
          <w:highlight w:val="none"/>
          <w:lang w:val="zh-CN" w:eastAsia="zh-CN" w:bidi="zh-CN"/>
        </w:rPr>
        <w:t>）</w:t>
      </w:r>
      <w:r>
        <w:rPr>
          <w:rFonts w:hint="eastAsia" w:ascii="宋体" w:hAnsi="宋体" w:eastAsia="宋体" w:cs="宋体"/>
          <w:b/>
          <w:bCs/>
          <w:color w:val="auto"/>
          <w:kern w:val="0"/>
          <w:sz w:val="21"/>
          <w:szCs w:val="21"/>
          <w:highlight w:val="none"/>
          <w:lang w:val="en-US" w:eastAsia="zh-CN" w:bidi="zh-CN"/>
        </w:rPr>
        <w:t>人员配置</w:t>
      </w:r>
    </w:p>
    <w:tbl>
      <w:tblPr>
        <w:tblStyle w:val="3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2085"/>
        <w:gridCol w:w="3959"/>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内容</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设施设备名称</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2085" w:type="dxa"/>
            <w:vMerge w:val="restart"/>
            <w:tcBorders>
              <w:bottom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清扫保洁</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1"/>
                <w:sz w:val="21"/>
                <w:szCs w:val="21"/>
                <w:highlight w:val="none"/>
              </w:rPr>
              <w:t>道路人工清扫保洁人员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8"/>
                <w:sz w:val="21"/>
                <w:szCs w:val="21"/>
                <w:highlight w:val="none"/>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208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人行道冲洗作业人员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208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环卫作业车辆人员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208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水域保洁人员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5"/>
                <w:sz w:val="21"/>
                <w:szCs w:val="21"/>
                <w:highlight w:val="none"/>
              </w:rPr>
              <w:t>公厕管养</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劳动定员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4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2085"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绿化养护</w:t>
            </w:r>
          </w:p>
        </w:tc>
        <w:tc>
          <w:tcPr>
            <w:tcW w:w="3959"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绿化管养人员</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193" w:type="dxa"/>
            <w:gridSpan w:val="3"/>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w:t>
            </w:r>
          </w:p>
        </w:tc>
        <w:tc>
          <w:tcPr>
            <w:tcW w:w="1330" w:type="dxa"/>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8</w:t>
            </w:r>
            <w:r>
              <w:rPr>
                <w:rFonts w:hint="eastAsia" w:cs="宋体"/>
                <w:b w:val="0"/>
                <w:bCs w:val="0"/>
                <w:color w:val="auto"/>
                <w:sz w:val="21"/>
                <w:szCs w:val="21"/>
                <w:highlight w:val="none"/>
                <w:lang w:val="en-US" w:eastAsia="zh-CN"/>
              </w:rPr>
              <w:t>8</w:t>
            </w: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说明：</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（1）项目经理要求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①除上述作业人员外，乙方应当为本项目配备一名项目经理，要求高中或以上学历。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t>②项目经理应专职全面负责本项目，并做好每天的监督检查记录和存档上报。甲方有权要求乙方及时更换不合格的项目经理，替换人员须满足配置要求。</w:t>
      </w:r>
    </w:p>
    <w:p>
      <w:pPr>
        <w:spacing w:line="360" w:lineRule="auto"/>
        <w:ind w:firstLine="420" w:firstLineChars="200"/>
        <w:rPr>
          <w:color w:val="auto"/>
          <w:highlight w:val="none"/>
        </w:rPr>
      </w:pPr>
      <w:r>
        <w:rPr>
          <w:rFonts w:hint="eastAsia" w:ascii="宋体" w:hAnsi="宋体" w:eastAsia="宋体" w:cs="宋体"/>
          <w:b w:val="0"/>
          <w:bCs w:val="0"/>
          <w:color w:val="auto"/>
          <w:kern w:val="0"/>
          <w:sz w:val="21"/>
          <w:szCs w:val="21"/>
          <w:highlight w:val="none"/>
          <w:lang w:val="zh-CN" w:eastAsia="zh-CN" w:bidi="zh-CN"/>
        </w:rPr>
        <w:t>（2）乙方对服务项目必须建立各项人员管理制度、各岗位工作标准、工作流程和工作任务，并制定具体落实措施和考核办法，保证服务质量。</w:t>
      </w:r>
      <w:r>
        <w:rPr>
          <w:rFonts w:hint="eastAsia"/>
          <w:color w:val="auto"/>
          <w:highlight w:val="none"/>
        </w:rPr>
        <w:t xml:space="preserve">           </w:t>
      </w:r>
    </w:p>
    <w:p>
      <w:pPr>
        <w:spacing w:line="360" w:lineRule="auto"/>
        <w:outlineLvl w:val="1"/>
        <w:rPr>
          <w:rFonts w:hint="default" w:eastAsia="宋体"/>
          <w:b/>
          <w:bCs/>
          <w:color w:val="auto"/>
          <w:highlight w:val="none"/>
          <w:lang w:val="en-US" w:eastAsia="zh-CN"/>
        </w:rPr>
      </w:pPr>
      <w:bookmarkStart w:id="145" w:name="_Toc28304"/>
      <w:r>
        <w:rPr>
          <w:rFonts w:hint="eastAsia"/>
          <w:b/>
          <w:bCs/>
          <w:color w:val="auto"/>
          <w:highlight w:val="none"/>
          <w:lang w:val="en-US" w:eastAsia="zh-CN"/>
        </w:rPr>
        <w:t>九</w:t>
      </w:r>
      <w:r>
        <w:rPr>
          <w:rFonts w:hint="eastAsia"/>
          <w:b/>
          <w:bCs/>
          <w:color w:val="auto"/>
          <w:highlight w:val="none"/>
        </w:rPr>
        <w:t>、</w:t>
      </w:r>
      <w:bookmarkEnd w:id="145"/>
      <w:r>
        <w:rPr>
          <w:rFonts w:hint="eastAsia"/>
          <w:b/>
          <w:bCs/>
          <w:color w:val="auto"/>
          <w:highlight w:val="none"/>
          <w:lang w:val="en-US" w:eastAsia="zh-CN"/>
        </w:rPr>
        <w:t>合同期限</w:t>
      </w:r>
    </w:p>
    <w:p>
      <w:pPr>
        <w:spacing w:line="360" w:lineRule="auto"/>
        <w:ind w:firstLine="420" w:firstLineChars="200"/>
        <w:rPr>
          <w:rFonts w:hint="eastAsia" w:ascii="宋体" w:hAnsi="宋体"/>
          <w:color w:val="auto"/>
          <w:szCs w:val="21"/>
          <w:highlight w:val="none"/>
          <w:lang w:eastAsia="zh-CN"/>
        </w:rPr>
      </w:pPr>
      <w:bookmarkStart w:id="146" w:name="_Toc31228"/>
      <w:r>
        <w:rPr>
          <w:rFonts w:hint="eastAsia" w:ascii="宋体" w:hAnsi="宋体"/>
          <w:color w:val="auto"/>
          <w:szCs w:val="21"/>
          <w:highlight w:val="none"/>
          <w:lang w:eastAsia="zh-CN"/>
        </w:rPr>
        <w:t>本项目实施服务年限时间为3年（拟定时间为2024年1月1日-2026年12月31日）。</w:t>
      </w:r>
    </w:p>
    <w:p>
      <w:pPr>
        <w:spacing w:line="360" w:lineRule="auto"/>
        <w:outlineLvl w:val="1"/>
        <w:rPr>
          <w:rFonts w:hint="default" w:eastAsia="宋体"/>
          <w:b/>
          <w:bCs/>
          <w:color w:val="auto"/>
          <w:highlight w:val="none"/>
          <w:lang w:val="en-US" w:eastAsia="zh-CN"/>
        </w:rPr>
      </w:pPr>
      <w:r>
        <w:rPr>
          <w:rFonts w:hint="eastAsia"/>
          <w:b/>
          <w:bCs/>
          <w:color w:val="auto"/>
          <w:highlight w:val="none"/>
          <w:lang w:val="en-US" w:eastAsia="zh-CN"/>
        </w:rPr>
        <w:t>十</w:t>
      </w:r>
      <w:r>
        <w:rPr>
          <w:rFonts w:hint="eastAsia"/>
          <w:b/>
          <w:bCs/>
          <w:color w:val="auto"/>
          <w:highlight w:val="none"/>
        </w:rPr>
        <w:t>、</w:t>
      </w:r>
      <w:bookmarkEnd w:id="146"/>
      <w:r>
        <w:rPr>
          <w:rFonts w:hint="eastAsia"/>
          <w:b/>
          <w:bCs/>
          <w:color w:val="auto"/>
          <w:highlight w:val="none"/>
          <w:lang w:val="en-US" w:eastAsia="zh-CN"/>
        </w:rPr>
        <w:t>合同价款</w:t>
      </w:r>
    </w:p>
    <w:p>
      <w:pPr>
        <w:spacing w:line="360" w:lineRule="auto"/>
        <w:ind w:firstLine="420" w:firstLineChars="200"/>
        <w:rPr>
          <w:color w:val="auto"/>
          <w:highlight w:val="none"/>
        </w:rPr>
      </w:pPr>
      <w:r>
        <w:rPr>
          <w:rFonts w:hint="eastAsia"/>
          <w:color w:val="auto"/>
          <w:highlight w:val="none"/>
        </w:rPr>
        <w:t>按中标通知书确定的合同价款为：</w:t>
      </w:r>
      <w:r>
        <w:rPr>
          <w:rFonts w:hint="eastAsia"/>
          <w:color w:val="auto"/>
          <w:highlight w:val="none"/>
          <w:u w:val="single"/>
          <w:lang w:val="en-US" w:eastAsia="zh-CN"/>
        </w:rPr>
        <w:t xml:space="preserve">          </w:t>
      </w:r>
      <w:r>
        <w:rPr>
          <w:rFonts w:hint="eastAsia"/>
          <w:color w:val="auto"/>
          <w:highlight w:val="none"/>
        </w:rPr>
        <w:t>元（已含税，大写：</w:t>
      </w:r>
      <w:r>
        <w:rPr>
          <w:rFonts w:hint="eastAsia"/>
          <w:color w:val="auto"/>
          <w:highlight w:val="none"/>
          <w:u w:val="single"/>
          <w:lang w:val="en-US" w:eastAsia="zh-CN"/>
        </w:rPr>
        <w:t xml:space="preserve">           </w:t>
      </w:r>
      <w:r>
        <w:rPr>
          <w:rFonts w:hint="eastAsia"/>
          <w:color w:val="auto"/>
          <w:highlight w:val="none"/>
        </w:rPr>
        <w:t>）。本项目包工、包料、包机械设备、包承包期、包质量、包安全，本合同约定的合同总价已包含招标范围内所有相关服务所需的费用、服务过程中所产生的一切费用、应纳的税金及乙方可得利润等。</w:t>
      </w:r>
    </w:p>
    <w:p>
      <w:pPr>
        <w:spacing w:line="360" w:lineRule="auto"/>
        <w:outlineLvl w:val="1"/>
        <w:rPr>
          <w:b/>
          <w:bCs/>
          <w:color w:val="auto"/>
          <w:highlight w:val="none"/>
        </w:rPr>
      </w:pPr>
      <w:bookmarkStart w:id="147" w:name="_Toc1315"/>
      <w:r>
        <w:rPr>
          <w:rFonts w:hint="eastAsia"/>
          <w:b/>
          <w:bCs/>
          <w:color w:val="auto"/>
          <w:highlight w:val="none"/>
          <w:lang w:val="en-US" w:eastAsia="zh-CN"/>
        </w:rPr>
        <w:t>十一</w:t>
      </w:r>
      <w:r>
        <w:rPr>
          <w:rFonts w:hint="eastAsia"/>
          <w:b/>
          <w:bCs/>
          <w:color w:val="auto"/>
          <w:highlight w:val="none"/>
        </w:rPr>
        <w:t>、付款方式</w:t>
      </w:r>
      <w:bookmarkEnd w:id="147"/>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1、按月支付承包款，每月结合考核标准进行结算。合同生效后第</w:t>
      </w:r>
      <w:r>
        <w:rPr>
          <w:rFonts w:hint="eastAsia" w:ascii="宋体" w:hAnsi="宋体" w:eastAsia="宋体" w:cs="宋体"/>
          <w:color w:val="auto"/>
          <w:kern w:val="2"/>
          <w:sz w:val="21"/>
          <w:szCs w:val="21"/>
          <w:highlight w:val="none"/>
          <w:lang w:val="en-US" w:eastAsia="zh-CN" w:bidi="ar-SA"/>
        </w:rPr>
        <w:t>二个月起每月20日</w:t>
      </w:r>
      <w:r>
        <w:rPr>
          <w:rFonts w:hint="eastAsia" w:ascii="宋体" w:hAnsi="宋体" w:eastAsia="宋体" w:cs="宋体"/>
          <w:color w:val="auto"/>
          <w:kern w:val="2"/>
          <w:sz w:val="21"/>
          <w:szCs w:val="21"/>
          <w:highlight w:val="none"/>
          <w:lang w:val="en-US" w:eastAsia="zh-CN" w:bidi="ar-SA"/>
        </w:rPr>
        <w:t>前向乙方支付上月的承包款。</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2、每期款项支付时，乙方应在接到甲方开票通知后10天内，提交相应金额的正式发票；如乙方未能按照约定提供相应金额的正式发票，由此产生的责任和损失由乙方自行承担。</w:t>
      </w:r>
    </w:p>
    <w:p>
      <w:pPr>
        <w:spacing w:line="360" w:lineRule="auto"/>
        <w:ind w:firstLine="420" w:firstLineChars="200"/>
        <w:rPr>
          <w:color w:val="auto"/>
          <w:highlight w:val="none"/>
        </w:rPr>
      </w:pPr>
      <w:r>
        <w:rPr>
          <w:rFonts w:hint="eastAsia" w:ascii="宋体" w:hAnsi="宋体" w:eastAsia="宋体" w:cs="宋体"/>
          <w:color w:val="auto"/>
          <w:kern w:val="2"/>
          <w:sz w:val="21"/>
          <w:szCs w:val="21"/>
          <w:highlight w:val="none"/>
          <w:lang w:val="en-US" w:eastAsia="zh-CN" w:bidi="ar-SA"/>
        </w:rPr>
        <w:t>3、乙方确认本合同项下款项均支付至本合同签署页列明的银行账户，甲方将合同款项支付至乙方指定的银行账户即完成合同款项的支付义务。如本合同尾部列明的收款账户发生任何变更，乙方应自变更之日起立即书面通知甲方；否则，由此引起的相关后果均由乙方自行承担。</w:t>
      </w:r>
    </w:p>
    <w:p>
      <w:pPr>
        <w:spacing w:line="360" w:lineRule="auto"/>
        <w:outlineLvl w:val="1"/>
        <w:rPr>
          <w:rFonts w:hint="eastAsia"/>
          <w:b/>
          <w:bCs/>
          <w:color w:val="auto"/>
          <w:highlight w:val="none"/>
          <w:lang w:val="en-US" w:eastAsia="zh-CN"/>
        </w:rPr>
      </w:pPr>
      <w:bookmarkStart w:id="148" w:name="_Toc29016"/>
      <w:r>
        <w:rPr>
          <w:rFonts w:hint="eastAsia"/>
          <w:b/>
          <w:bCs/>
          <w:color w:val="auto"/>
          <w:highlight w:val="none"/>
          <w:lang w:val="en-US" w:eastAsia="zh-CN"/>
        </w:rPr>
        <w:t>十二</w:t>
      </w:r>
      <w:r>
        <w:rPr>
          <w:rFonts w:hint="eastAsia"/>
          <w:b/>
          <w:bCs/>
          <w:color w:val="auto"/>
          <w:highlight w:val="none"/>
        </w:rPr>
        <w:t>、</w:t>
      </w:r>
      <w:bookmarkEnd w:id="148"/>
      <w:r>
        <w:rPr>
          <w:rFonts w:hint="eastAsia"/>
          <w:b/>
          <w:bCs/>
          <w:color w:val="auto"/>
          <w:highlight w:val="none"/>
          <w:lang w:val="en-US" w:eastAsia="zh-CN"/>
        </w:rPr>
        <w:t>考核要求</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（一）环境卫生考核要求</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本项目考核满分为100分，运营单位根据工作效果情况，采用扣分制，在基础分100分的基础上进行扣分，考核内容包括道路环卫保洁、公厕管养等日常检查考核事项。</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1、环境卫生工作效果扣分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工作效果评分采用扣分制，在基础分上进行扣分，环境卫生部分包括道路清扫保洁、公厕管理等的考核；采用得分制，满分为 100 分，各自比重分别为 80%、20%，道路清扫保洁以《大朗镇道路清扫保洁现场考核评分暂行标准》（满分为100 分）、《大朗镇公厕管理考核评分暂行标准》（满分为 100 分）。即环境卫生得分=100-道路清扫保洁实扣分*80%-公厕管理实扣分*20%。</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2、考核评分运用</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根据考评得分计算实际支付项目承包款项：100-90 分（含 90 分）不扣款；90 分-85 分（不含 90 分，含 85 分）每少 1 分扣除当月管理费的 0.2%；85 分-80分（不含 85 分，含 80 分），每少 1 分扣除当月管理费的 0.5％；80 分-75 分（不含 80 分，含 75 分）每少 1 分扣除当月管理费的 1％，并约谈项目负责人；低于 75 分以下的部分，每少 1 分扣除当月管理费的 2％，并约谈中标企业负责人。</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3、运营单位工作效果情况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甲方统一组织对运营单位工作效果的考核，每月一次。考核人员由甲方相关负责人员组成，乙方指派一名工作人员陪同。</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《大朗镇道路清扫保洁现场考核评分暂行标准》</w:t>
      </w:r>
    </w:p>
    <w:p>
      <w:pPr>
        <w:ind w:firstLine="420" w:firstLineChars="200"/>
        <w:jc w:val="right"/>
        <w:rPr>
          <w:rFonts w:hint="eastAsia" w:ascii="宋体" w:hAnsi="宋体" w:eastAsia="宋体" w:cs="宋体"/>
          <w:bCs/>
          <w:color w:val="auto"/>
          <w:kern w:val="44"/>
          <w:sz w:val="21"/>
          <w:szCs w:val="21"/>
          <w:highlight w:val="none"/>
        </w:rPr>
      </w:pPr>
      <w:r>
        <w:rPr>
          <w:rFonts w:hint="eastAsia" w:ascii="宋体" w:hAnsi="宋体" w:eastAsia="宋体" w:cs="宋体"/>
          <w:color w:val="auto"/>
          <w:sz w:val="21"/>
          <w:szCs w:val="21"/>
          <w:highlight w:val="none"/>
        </w:rPr>
        <w:t>考评时间：   年  月 日</w:t>
      </w:r>
    </w:p>
    <w:tbl>
      <w:tblPr>
        <w:tblStyle w:val="15"/>
        <w:tblW w:w="0" w:type="auto"/>
        <w:tblInd w:w="0" w:type="dxa"/>
        <w:tblLayout w:type="autofit"/>
        <w:tblCellMar>
          <w:top w:w="0" w:type="dxa"/>
          <w:left w:w="108" w:type="dxa"/>
          <w:bottom w:w="0" w:type="dxa"/>
          <w:right w:w="108" w:type="dxa"/>
        </w:tblCellMar>
      </w:tblPr>
      <w:tblGrid>
        <w:gridCol w:w="590"/>
        <w:gridCol w:w="647"/>
        <w:gridCol w:w="731"/>
        <w:gridCol w:w="2426"/>
        <w:gridCol w:w="3439"/>
        <w:gridCol w:w="689"/>
      </w:tblGrid>
      <w:tr>
        <w:tblPrEx>
          <w:tblCellMar>
            <w:top w:w="0" w:type="dxa"/>
            <w:left w:w="108" w:type="dxa"/>
            <w:bottom w:w="0" w:type="dxa"/>
            <w:right w:w="108" w:type="dxa"/>
          </w:tblCellMar>
        </w:tblPrEx>
        <w:trPr>
          <w:trHeight w:val="737" w:hRule="atLeast"/>
          <w:tblHeader/>
        </w:trPr>
        <w:tc>
          <w:tcPr>
            <w:tcW w:w="590" w:type="dxa"/>
            <w:vMerge w:val="restart"/>
            <w:tcBorders>
              <w:top w:val="single" w:color="000000" w:sz="4" w:space="0"/>
              <w:left w:val="single" w:color="000000" w:sz="4" w:space="0"/>
              <w:bottom w:val="single" w:color="000000"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总分</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环卫保洁现场考核</w:t>
            </w:r>
          </w:p>
        </w:tc>
        <w:tc>
          <w:tcPr>
            <w:tcW w:w="3439"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扣分办法</w:t>
            </w:r>
          </w:p>
        </w:tc>
        <w:tc>
          <w:tcPr>
            <w:tcW w:w="689" w:type="dxa"/>
            <w:vMerge w:val="restart"/>
            <w:tcBorders>
              <w:top w:val="single" w:color="auto" w:sz="4" w:space="0"/>
              <w:left w:val="single" w:color="auto"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检查扣分</w:t>
            </w:r>
          </w:p>
        </w:tc>
      </w:tr>
      <w:tr>
        <w:tblPrEx>
          <w:tblCellMar>
            <w:top w:w="0" w:type="dxa"/>
            <w:left w:w="108" w:type="dxa"/>
            <w:bottom w:w="0" w:type="dxa"/>
            <w:right w:w="108" w:type="dxa"/>
          </w:tblCellMar>
        </w:tblPrEx>
        <w:trPr>
          <w:tblHeader/>
        </w:trPr>
        <w:tc>
          <w:tcPr>
            <w:tcW w:w="5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c>
          <w:tcPr>
            <w:tcW w:w="647" w:type="dxa"/>
            <w:tcBorders>
              <w:top w:val="nil"/>
              <w:left w:val="single" w:color="auto"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项目</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w:t>
            </w:r>
          </w:p>
        </w:tc>
        <w:tc>
          <w:tcPr>
            <w:tcW w:w="2426" w:type="dxa"/>
            <w:tcBorders>
              <w:top w:val="single" w:color="auto" w:sz="4" w:space="0"/>
              <w:left w:val="nil"/>
              <w:bottom w:val="single" w:color="auto" w:sz="4" w:space="0"/>
              <w:right w:val="single" w:color="auto" w:sz="4" w:space="0"/>
            </w:tcBorders>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检查方法及评价考核</w:t>
            </w:r>
          </w:p>
        </w:tc>
        <w:tc>
          <w:tcPr>
            <w:tcW w:w="343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c>
          <w:tcPr>
            <w:tcW w:w="68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bidi="ar"/>
              </w:rPr>
            </w:pPr>
          </w:p>
        </w:tc>
      </w:tr>
      <w:tr>
        <w:tblPrEx>
          <w:tblCellMar>
            <w:top w:w="0" w:type="dxa"/>
            <w:left w:w="108" w:type="dxa"/>
            <w:bottom w:w="0" w:type="dxa"/>
            <w:right w:w="108" w:type="dxa"/>
          </w:tblCellMar>
        </w:tblPrEx>
        <w:trPr>
          <w:trHeight w:val="926" w:hRule="atLeast"/>
        </w:trPr>
        <w:tc>
          <w:tcPr>
            <w:tcW w:w="590" w:type="dxa"/>
            <w:vMerge w:val="restart"/>
            <w:tcBorders>
              <w:top w:val="nil"/>
              <w:left w:val="single" w:color="000000" w:sz="4" w:space="0"/>
              <w:bottom w:val="single" w:color="000000"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100分</w:t>
            </w:r>
          </w:p>
        </w:tc>
        <w:tc>
          <w:tcPr>
            <w:tcW w:w="647" w:type="dxa"/>
            <w:vMerge w:val="restart"/>
            <w:tcBorders>
              <w:top w:val="nil"/>
              <w:left w:val="single" w:color="auto" w:sz="4" w:space="0"/>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配置情况10分</w:t>
            </w:r>
          </w:p>
        </w:tc>
        <w:tc>
          <w:tcPr>
            <w:tcW w:w="731" w:type="dxa"/>
            <w:tcBorders>
              <w:top w:val="nil"/>
              <w:left w:val="nil"/>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人员</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作业人员按规定穿统一服饰，佩戴上岗证。</w:t>
            </w:r>
          </w:p>
        </w:tc>
        <w:tc>
          <w:tcPr>
            <w:tcW w:w="3439"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未按要求执行的，每少1人每次扣0.1分。</w:t>
            </w:r>
          </w:p>
        </w:tc>
        <w:tc>
          <w:tcPr>
            <w:tcW w:w="689" w:type="dxa"/>
            <w:tcBorders>
              <w:top w:val="single" w:color="auto" w:sz="4" w:space="0"/>
              <w:left w:val="single" w:color="auto" w:sz="4" w:space="0"/>
              <w:bottom w:val="single" w:color="000000" w:sz="4" w:space="0"/>
              <w:right w:val="single" w:color="auto"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垃圾收集车必须密封作业。</w:t>
            </w:r>
          </w:p>
        </w:tc>
        <w:tc>
          <w:tcPr>
            <w:tcW w:w="3439" w:type="dxa"/>
            <w:tcBorders>
              <w:top w:val="single" w:color="auto"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无密封设备和封盖不严的，每辆每次扣0.2分。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车辆无乱停放，定期清洗环卫车辆，保持整洁完好。</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乱停乱放的或无定期清洗的，每辆车每次扣0.2分。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清扫保洁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60分</w:t>
            </w: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二、三级道路每日普扫两次，四级道路每日普扫一次，早上普扫作业在早上7:</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0前完成。</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在规定时间未清扫完或出现道路未扫的，每次扣0.5分。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路面清扫要求达到六净六无标准；路面保洁率达到100％。</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每1000平方米多于6片垃圾的,每片扣0.3分。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二级道路保洁16小时以上，三级道路保洁12小时以上，四级道路保洁8小时以上。</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未达到规定时间，每少1小时扣0.5分。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路面没有积水、没有成堆垃圾。</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发现有积水或成堆垃圾的，每处每次扣0.5分。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绿化</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每天上午7:</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0时前完成绿地清洁工作，做好保洁。</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草地每100平方米、分车绿化带每100米长度范围内有纸屑、胶带、石块、杂物等（规格3厘米*3厘米）超过3单位（含3单位），每单位扣0.1分，扣完为止。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未发现垃圾连片的地方（特别是花生壳、瓜子壳）。</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垃圾连片扣0.3分，扣完为止。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绿地修剪后的枯叶干叶等，在修剪当天及时清理运走；苗木落叶地能及时清扫保洁。</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未能及时运走和清扫保洁的，以10米为单位，每单位扣0.5分，扣完为止。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垃圾收集处理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生活</w:t>
            </w:r>
            <w:r>
              <w:rPr>
                <w:rFonts w:hint="eastAsia" w:ascii="宋体" w:hAnsi="宋体" w:eastAsia="宋体" w:cs="宋体"/>
                <w:color w:val="auto"/>
                <w:kern w:val="0"/>
                <w:sz w:val="21"/>
                <w:szCs w:val="21"/>
                <w:highlight w:val="none"/>
                <w:lang w:bidi="ar"/>
              </w:rPr>
              <w:t>垃圾收集。</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生活</w:t>
            </w:r>
            <w:r>
              <w:rPr>
                <w:rFonts w:hint="eastAsia" w:ascii="宋体" w:hAnsi="宋体" w:eastAsia="宋体" w:cs="宋体"/>
                <w:color w:val="auto"/>
                <w:kern w:val="0"/>
                <w:sz w:val="21"/>
                <w:szCs w:val="21"/>
                <w:highlight w:val="none"/>
                <w:lang w:bidi="ar"/>
              </w:rPr>
              <w:t>垃圾收集</w:t>
            </w:r>
            <w:r>
              <w:rPr>
                <w:rFonts w:hint="eastAsia" w:ascii="宋体" w:hAnsi="宋体" w:cs="宋体"/>
                <w:color w:val="auto"/>
                <w:kern w:val="0"/>
                <w:sz w:val="21"/>
                <w:szCs w:val="21"/>
                <w:highlight w:val="none"/>
                <w:lang w:val="en-US" w:eastAsia="zh-CN" w:bidi="ar"/>
              </w:rPr>
              <w:t>不及时</w:t>
            </w:r>
            <w:r>
              <w:rPr>
                <w:rFonts w:hint="eastAsia" w:ascii="宋体" w:hAnsi="宋体" w:eastAsia="宋体" w:cs="宋体"/>
                <w:color w:val="auto"/>
                <w:kern w:val="0"/>
                <w:sz w:val="21"/>
                <w:szCs w:val="21"/>
                <w:highlight w:val="none"/>
                <w:lang w:bidi="ar"/>
              </w:rPr>
              <w:t>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严禁焚烧垃圾。</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w:t>
            </w:r>
            <w:r>
              <w:rPr>
                <w:rFonts w:hint="eastAsia" w:ascii="宋体" w:hAnsi="宋体" w:cs="宋体"/>
                <w:color w:val="auto"/>
                <w:kern w:val="0"/>
                <w:sz w:val="21"/>
                <w:szCs w:val="21"/>
                <w:highlight w:val="none"/>
                <w:lang w:val="en-US" w:eastAsia="zh-CN" w:bidi="ar"/>
              </w:rPr>
              <w:t>工作人员</w:t>
            </w:r>
            <w:r>
              <w:rPr>
                <w:rFonts w:hint="eastAsia" w:ascii="宋体" w:hAnsi="宋体" w:eastAsia="宋体" w:cs="宋体"/>
                <w:color w:val="auto"/>
                <w:kern w:val="0"/>
                <w:sz w:val="21"/>
                <w:szCs w:val="21"/>
                <w:highlight w:val="none"/>
                <w:lang w:bidi="ar"/>
              </w:rPr>
              <w:t>有焚烧垃圾的，每次每处扣0.5分。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公共垃圾收集点管理不到位，如</w:t>
            </w:r>
            <w:r>
              <w:rPr>
                <w:rFonts w:hint="eastAsia" w:ascii="宋体" w:hAnsi="宋体" w:cs="宋体"/>
                <w:color w:val="auto"/>
                <w:kern w:val="0"/>
                <w:sz w:val="21"/>
                <w:szCs w:val="21"/>
                <w:highlight w:val="none"/>
                <w:lang w:val="en-US" w:eastAsia="zh-CN" w:bidi="ar"/>
              </w:rPr>
              <w:t>垃圾桶</w:t>
            </w:r>
            <w:r>
              <w:rPr>
                <w:rFonts w:hint="eastAsia" w:ascii="宋体" w:hAnsi="宋体" w:eastAsia="宋体" w:cs="宋体"/>
                <w:color w:val="auto"/>
                <w:kern w:val="0"/>
                <w:sz w:val="21"/>
                <w:szCs w:val="21"/>
                <w:highlight w:val="none"/>
                <w:lang w:bidi="ar"/>
              </w:rPr>
              <w:t>满溢堆积垃圾，或垃圾倒在路面中转。</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w:t>
            </w:r>
            <w:r>
              <w:rPr>
                <w:rFonts w:hint="eastAsia" w:ascii="宋体" w:hAnsi="宋体" w:cs="宋体"/>
                <w:color w:val="auto"/>
                <w:kern w:val="0"/>
                <w:sz w:val="21"/>
                <w:szCs w:val="21"/>
                <w:highlight w:val="none"/>
                <w:lang w:val="en-US" w:eastAsia="zh-CN" w:bidi="ar"/>
              </w:rPr>
              <w:t>垃圾桶</w:t>
            </w:r>
            <w:r>
              <w:rPr>
                <w:rFonts w:hint="eastAsia" w:ascii="宋体" w:hAnsi="宋体" w:eastAsia="宋体" w:cs="宋体"/>
                <w:color w:val="auto"/>
                <w:kern w:val="0"/>
                <w:sz w:val="21"/>
                <w:szCs w:val="21"/>
                <w:highlight w:val="none"/>
                <w:lang w:bidi="ar"/>
              </w:rPr>
              <w:t>周边堆积垃圾或垃圾倒在路面中转，每个每次扣0.5分。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卫生</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死角</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道路内未发现卫生死角及残留痕迹。</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发现卫生死角及残留痕迹，每次每处扣0.5分。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人行道未发现杂草。</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未按要求的，每次每处扣0.5分。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必须每天清掏,未造成满溢、外观脏乱。</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造成满溢、脏乱的,每处扣0.3分。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continue"/>
            <w:tcBorders>
              <w:top w:val="nil"/>
              <w:left w:val="nil"/>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426"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果皮箱摆放端正，无损坏、妥善管理。</w:t>
            </w:r>
          </w:p>
        </w:tc>
        <w:tc>
          <w:tcPr>
            <w:tcW w:w="3439"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摆放不端正，或损坏、每处每次扣0. 3分。</w:t>
            </w:r>
          </w:p>
        </w:tc>
        <w:tc>
          <w:tcPr>
            <w:tcW w:w="689" w:type="dxa"/>
            <w:tcBorders>
              <w:top w:val="nil"/>
              <w:left w:val="nil"/>
              <w:bottom w:val="single" w:color="auto"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vMerge w:val="restart"/>
            <w:tcBorders>
              <w:top w:val="single" w:color="auto" w:sz="4" w:space="0"/>
              <w:left w:val="single" w:color="auto" w:sz="4" w:space="0"/>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下水道</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2426" w:type="dxa"/>
            <w:tcBorders>
              <w:top w:val="single" w:color="auto" w:sz="4" w:space="0"/>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排水明渠半年清理一次。</w:t>
            </w:r>
          </w:p>
        </w:tc>
        <w:tc>
          <w:tcPr>
            <w:tcW w:w="3439" w:type="dxa"/>
            <w:tcBorders>
              <w:top w:val="single" w:color="auto" w:sz="4" w:space="0"/>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未按期清理的，每次扣0.5分。</w:t>
            </w:r>
          </w:p>
        </w:tc>
        <w:tc>
          <w:tcPr>
            <w:tcW w:w="689" w:type="dxa"/>
            <w:tcBorders>
              <w:top w:val="single" w:color="auto" w:sz="4" w:space="0"/>
              <w:left w:val="nil"/>
              <w:bottom w:val="single" w:color="auto" w:sz="4" w:space="0"/>
              <w:right w:val="single" w:color="auto"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牛皮癣清理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“城市牛皮癣”。</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“城市牛皮癣”</w:t>
            </w:r>
            <w:r>
              <w:rPr>
                <w:rFonts w:hint="eastAsia" w:ascii="宋体" w:hAnsi="宋体" w:cs="宋体"/>
                <w:color w:val="auto"/>
                <w:kern w:val="0"/>
                <w:sz w:val="21"/>
                <w:szCs w:val="21"/>
                <w:highlight w:val="none"/>
                <w:lang w:val="en-US" w:eastAsia="zh-CN" w:bidi="ar"/>
              </w:rPr>
              <w:t>处理不及时的，</w:t>
            </w:r>
            <w:r>
              <w:rPr>
                <w:rFonts w:hint="eastAsia" w:ascii="宋体" w:hAnsi="宋体" w:eastAsia="宋体" w:cs="宋体"/>
                <w:color w:val="auto"/>
                <w:kern w:val="0"/>
                <w:sz w:val="21"/>
                <w:szCs w:val="21"/>
                <w:highlight w:val="none"/>
                <w:lang w:bidi="ar"/>
              </w:rPr>
              <w:t>一张（条）扣0.1分。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清理</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不净</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清除不干净。</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清除不干净、有残留物和痕迹的，每处扣0.1分。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附着无损伤</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基底、附着物无损伤。</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基底、附着物有损伤的，每处扣0.1分。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规范</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涂刷覆盖作业不规范。</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涂刷覆盖作业不规范，与周边基底不协调的，每处扣0.1分。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道路及设施清扫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路面</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清洗</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主干道路每日洒水两次，人行道面每月清洗一次。</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未按要求洒水和清洗的，每次扣0.5分。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果皮箱清洗</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外壳每周清洗不少于1次,保持清洁，表面没乱张贴。</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未及时进行清洗的,每处扣0.3分。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环卫作业车辆清扫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每星期对环卫作业车辆进行清洗。</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未及时进行清洗的,每处扣0. 3分。</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7833" w:type="dxa"/>
            <w:gridSpan w:val="5"/>
            <w:tcBorders>
              <w:top w:val="nil"/>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合    计</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restart"/>
            <w:tcBorders>
              <w:top w:val="nil"/>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单列项目</w:t>
            </w:r>
          </w:p>
        </w:tc>
        <w:tc>
          <w:tcPr>
            <w:tcW w:w="647" w:type="dxa"/>
            <w:vMerge w:val="restart"/>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10分</w:t>
            </w: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领导</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巡查</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“行走东莞”、“洁净城市”等行动（同等或以上）被检查发现清扫保洁不到位。</w:t>
            </w:r>
          </w:p>
        </w:tc>
        <w:tc>
          <w:tcPr>
            <w:tcW w:w="3439" w:type="dxa"/>
            <w:tcBorders>
              <w:top w:val="single" w:color="000000" w:sz="4" w:space="0"/>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每发现一处扣0.5分，扣完为止。</w:t>
            </w:r>
          </w:p>
        </w:tc>
        <w:tc>
          <w:tcPr>
            <w:tcW w:w="689" w:type="dxa"/>
            <w:tcBorders>
              <w:top w:val="single" w:color="000000" w:sz="4" w:space="0"/>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迎检及重大节日保洁</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迎“创文”、“创卫”等检查及重大节假日、市城管局每周暗检发现清扫</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保洁不到位，发布黑点图片的。</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每发现一处扣0.1分，扣完为止。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投诉</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无市民或相关部门投诉。</w:t>
            </w:r>
          </w:p>
        </w:tc>
        <w:tc>
          <w:tcPr>
            <w:tcW w:w="3439" w:type="dxa"/>
            <w:tcBorders>
              <w:top w:val="nil"/>
              <w:left w:val="nil"/>
              <w:bottom w:val="single" w:color="000000"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接到市民或相关部门投诉，</w:t>
            </w:r>
            <w:r>
              <w:rPr>
                <w:rFonts w:hint="eastAsia" w:ascii="宋体" w:hAnsi="宋体" w:cs="宋体"/>
                <w:color w:val="auto"/>
                <w:kern w:val="0"/>
                <w:sz w:val="21"/>
                <w:szCs w:val="21"/>
                <w:highlight w:val="none"/>
                <w:lang w:val="en-US" w:eastAsia="zh-CN" w:bidi="ar"/>
              </w:rPr>
              <w:t>经现场核实属实的，</w:t>
            </w:r>
            <w:r>
              <w:rPr>
                <w:rFonts w:hint="eastAsia" w:ascii="宋体" w:hAnsi="宋体" w:eastAsia="宋体" w:cs="宋体"/>
                <w:color w:val="auto"/>
                <w:kern w:val="0"/>
                <w:sz w:val="21"/>
                <w:szCs w:val="21"/>
                <w:highlight w:val="none"/>
                <w:lang w:bidi="ar"/>
              </w:rPr>
              <w:t>每一次扣0.3分，扣完为止。</w:t>
            </w:r>
          </w:p>
        </w:tc>
        <w:tc>
          <w:tcPr>
            <w:tcW w:w="689" w:type="dxa"/>
            <w:tcBorders>
              <w:top w:val="nil"/>
              <w:left w:val="nil"/>
              <w:bottom w:val="single" w:color="000000" w:sz="4" w:space="0"/>
              <w:right w:val="single" w:color="000000" w:sz="4" w:space="0"/>
            </w:tcBorders>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90" w:type="dxa"/>
            <w:vMerge w:val="continue"/>
            <w:tcBorders>
              <w:top w:val="nil"/>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7" w:type="dxa"/>
            <w:vMerge w:val="continue"/>
            <w:tcBorders>
              <w:top w:val="nil"/>
              <w:left w:val="nil"/>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31"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督办函回复</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2分</w:t>
            </w:r>
          </w:p>
        </w:tc>
        <w:tc>
          <w:tcPr>
            <w:tcW w:w="2426"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市上级部门或镇城管部门发出的督办函的及时回复情况。</w:t>
            </w:r>
          </w:p>
        </w:tc>
        <w:tc>
          <w:tcPr>
            <w:tcW w:w="3439" w:type="dxa"/>
            <w:tcBorders>
              <w:top w:val="nil"/>
              <w:left w:val="nil"/>
              <w:bottom w:val="single" w:color="auto" w:sz="4" w:space="0"/>
              <w:right w:val="single" w:color="000000" w:sz="4" w:space="0"/>
            </w:tcBorders>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逾期未报一宗扣0.5分，扣完为止。</w:t>
            </w:r>
          </w:p>
        </w:tc>
        <w:tc>
          <w:tcPr>
            <w:tcW w:w="689" w:type="dxa"/>
            <w:tcBorders>
              <w:top w:val="nil"/>
              <w:left w:val="nil"/>
              <w:bottom w:val="single" w:color="auto" w:sz="4" w:space="0"/>
              <w:right w:val="single" w:color="000000" w:sz="4" w:space="0"/>
            </w:tcBorders>
          </w:tcPr>
          <w:p>
            <w:pPr>
              <w:rPr>
                <w:rFonts w:hint="eastAsia" w:ascii="宋体" w:hAnsi="宋体" w:eastAsia="宋体" w:cs="宋体"/>
                <w:color w:val="auto"/>
                <w:sz w:val="21"/>
                <w:szCs w:val="21"/>
                <w:highlight w:val="none"/>
              </w:rPr>
            </w:pPr>
          </w:p>
        </w:tc>
      </w:tr>
    </w:tbl>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考评组人员：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审核人：考评单位盖章：</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《大朗镇公厕管理考核评分暂行标准》</w:t>
      </w:r>
    </w:p>
    <w:p>
      <w:pPr>
        <w:widowControl/>
        <w:jc w:val="righ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考评时间：   年  月 日</w:t>
      </w:r>
    </w:p>
    <w:tbl>
      <w:tblPr>
        <w:tblStyle w:val="15"/>
        <w:tblW w:w="0" w:type="auto"/>
        <w:jc w:val="center"/>
        <w:tblLayout w:type="autofit"/>
        <w:tblCellMar>
          <w:top w:w="0" w:type="dxa"/>
          <w:left w:w="108" w:type="dxa"/>
          <w:bottom w:w="0" w:type="dxa"/>
          <w:right w:w="108" w:type="dxa"/>
        </w:tblCellMar>
      </w:tblPr>
      <w:tblGrid>
        <w:gridCol w:w="1266"/>
        <w:gridCol w:w="3988"/>
        <w:gridCol w:w="1987"/>
        <w:gridCol w:w="427"/>
        <w:gridCol w:w="427"/>
        <w:gridCol w:w="427"/>
      </w:tblGrid>
      <w:tr>
        <w:tblPrEx>
          <w:tblCellMar>
            <w:top w:w="0" w:type="dxa"/>
            <w:left w:w="108" w:type="dxa"/>
            <w:bottom w:w="0" w:type="dxa"/>
            <w:right w:w="108" w:type="dxa"/>
          </w:tblCellMar>
        </w:tblPrEx>
        <w:trPr>
          <w:trHeight w:val="717" w:hRule="atLeast"/>
          <w:tblHeader/>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检查方法及评价依据</w:t>
            </w: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扣分标准</w:t>
            </w:r>
          </w:p>
        </w:tc>
        <w:tc>
          <w:tcPr>
            <w:tcW w:w="0" w:type="auto"/>
            <w:tcBorders>
              <w:top w:val="single" w:color="auto" w:sz="4" w:space="0"/>
              <w:left w:val="nil"/>
              <w:bottom w:val="single" w:color="auto" w:sz="4" w:space="0"/>
              <w:right w:val="single" w:color="auto" w:sz="4" w:space="0"/>
            </w:tcBorders>
            <w:noWra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c>
          <w:tcPr>
            <w:tcW w:w="0" w:type="auto"/>
            <w:tcBorders>
              <w:top w:val="single" w:color="auto" w:sz="4" w:space="0"/>
              <w:left w:val="nil"/>
              <w:bottom w:val="single" w:color="auto" w:sz="4" w:space="0"/>
              <w:right w:val="single" w:color="auto" w:sz="4" w:space="0"/>
            </w:tcBorders>
            <w:noWrap/>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查</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c>
          <w:tcPr>
            <w:tcW w:w="0" w:type="auto"/>
            <w:tcBorders>
              <w:top w:val="single" w:color="auto" w:sz="4" w:space="0"/>
              <w:left w:val="nil"/>
              <w:bottom w:val="single" w:color="auto" w:sz="4" w:space="0"/>
              <w:right w:val="single" w:color="auto" w:sz="4" w:space="0"/>
            </w:tcBorders>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w:t>
            </w:r>
          </w:p>
          <w:p>
            <w:pPr>
              <w:spacing w:before="50" w:after="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tc>
      </w:tr>
      <w:tr>
        <w:tblPrEx>
          <w:tblCellMar>
            <w:top w:w="0" w:type="dxa"/>
            <w:left w:w="108" w:type="dxa"/>
            <w:bottom w:w="0" w:type="dxa"/>
            <w:right w:w="108" w:type="dxa"/>
          </w:tblCellMar>
        </w:tblPrEx>
        <w:trPr>
          <w:trHeight w:val="1266"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公厕100分</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1、保持清洁，做到即脏即清，厕所无异味，门把手、冲水开关等重点部位每日擦洗、消毒。</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1、发现缺岗一次扣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分；未达到要求的，每处扣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5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2、公厕内墙面、门窗要无积灰、污迹、蛛网、无乱涂乱画，墙面应光洁，镜面干净，灯光、抽风完好，公厕外墙要整洁。公厕要做到通风、干爽、无异味。</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2、未达到要求的，每处扣0.5分，扣完为止。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3、座便器、蹲位要整洁，大便槽两侧无粪便污物。</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3、未达到要求的，每处扣2分，扣完为止。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4、每日喷洒灭蚊蝇药物，蚊蝇孳生季节每日增加次数，有效控制蝇蛆孳生。</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4、发现有蚊蝇的，每处扣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5、公厕周边环境整洁卫生，无垃圾成堆。</w:t>
            </w:r>
          </w:p>
        </w:tc>
        <w:tc>
          <w:tcPr>
            <w:tcW w:w="0" w:type="auto"/>
            <w:tcBorders>
              <w:top w:val="single" w:color="auto" w:sz="4" w:space="0"/>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5、未达到要求的，每处扣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c>
          <w:tcPr>
            <w:tcW w:w="0" w:type="auto"/>
            <w:tcBorders>
              <w:top w:val="single" w:color="auto" w:sz="4" w:space="0"/>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6、公厕设施设备有损坏要及时维护或更换，且要按要求配置洗手液、纸巾。</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6、未达到要求的，每处扣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7、公厕要开放使用，不得收费，且要在显眼位置设置统一编号、标识、台账。</w:t>
            </w:r>
          </w:p>
        </w:tc>
        <w:tc>
          <w:tcPr>
            <w:tcW w:w="0" w:type="auto"/>
            <w:tcBorders>
              <w:top w:val="nil"/>
              <w:left w:val="nil"/>
              <w:bottom w:val="single" w:color="auto" w:sz="4" w:space="0"/>
              <w:right w:val="single" w:color="auto" w:sz="4" w:space="0"/>
            </w:tcBorders>
            <w:vAlign w:val="center"/>
          </w:tcPr>
          <w:p>
            <w:pPr>
              <w:spacing w:before="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7、未达到要求的，每处扣1分，扣完为止。</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tcBorders>
              <w:top w:val="nil"/>
              <w:left w:val="nil"/>
              <w:bottom w:val="single" w:color="auto" w:sz="4" w:space="0"/>
              <w:right w:val="single" w:color="auto" w:sz="4" w:space="0"/>
            </w:tcBorders>
            <w:noWrap/>
            <w:vAlign w:val="center"/>
          </w:tcPr>
          <w:p>
            <w:pPr>
              <w:spacing w:before="50" w:after="50"/>
              <w:jc w:val="center"/>
              <w:rPr>
                <w:rFonts w:hint="eastAsia" w:ascii="宋体" w:hAnsi="宋体" w:eastAsia="宋体" w:cs="宋体"/>
                <w:color w:val="auto"/>
                <w:sz w:val="21"/>
                <w:szCs w:val="21"/>
                <w:highlight w:val="none"/>
              </w:rPr>
            </w:pPr>
          </w:p>
        </w:tc>
        <w:tc>
          <w:tcPr>
            <w:tcW w:w="0" w:type="auto"/>
            <w:tcBorders>
              <w:top w:val="nil"/>
              <w:left w:val="nil"/>
              <w:bottom w:val="single" w:color="auto" w:sz="4" w:space="0"/>
              <w:right w:val="single" w:color="auto" w:sz="4" w:space="0"/>
            </w:tcBorders>
            <w:vAlign w:val="center"/>
          </w:tcPr>
          <w:p>
            <w:pPr>
              <w:spacing w:before="50" w:after="50"/>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94"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ign w:val="center"/>
          </w:tcPr>
          <w:p>
            <w:pPr>
              <w:spacing w:before="50" w:after="5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合计实得分（ ）=总分（100）-检查扣分（  ）</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考评组人员：                 审核人：考评单位盖章：</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zh-CN" w:eastAsia="zh-CN" w:bidi="zh-CN"/>
        </w:rPr>
      </w:pPr>
      <w:r>
        <w:rPr>
          <w:rFonts w:hint="eastAsia" w:ascii="宋体" w:hAnsi="宋体" w:eastAsia="宋体" w:cs="宋体"/>
          <w:b w:val="0"/>
          <w:bCs w:val="0"/>
          <w:color w:val="auto"/>
          <w:kern w:val="0"/>
          <w:sz w:val="21"/>
          <w:szCs w:val="21"/>
          <w:highlight w:val="none"/>
          <w:lang w:val="zh-CN" w:eastAsia="zh-CN" w:bidi="zh-CN"/>
        </w:rPr>
        <w:br w:type="page"/>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4、加减分项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在承包范围内，在市城管局的考评中获得“最美”、“最脏乱差”称号（或同类型）的，则在公布称号的当月环境卫生部分得分考评总得分中进行加减分：最美村（社区）加 10 分，最美道路加 4 分，最美公厕加 2 分；如被评为“最脏乱差”称号的，最脏乱差村（社区）扣 10 分，最脏乱差道路扣 4 分，最脏乱差公厕扣 2 分。</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（二）绿化养护考核</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1、考核评分办法</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甲方参照《东莞市城市绿化管理办法》和有关绿化管理规定为检查准则，由甲方实行每月打分1次。每月检查所得的平均分作为当月得分。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（1）考核得分：绿化养护评分考核满分为100分。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扣分、扣款方法按《大朗镇属绿化养护现场考核评分执行标准》执行，评分采用百分制，100-90分（含90分）不扣款；90分-85分（不含90分，含85分）每少1分扣除当月管理费的0.2%；85分-80分（不含85分，含80分），每少1分扣除当月管理费的0.5％；80分-75分（不含80分，含75分）每少1分扣除当月管理费的1％，并约谈项目负责人；低于75分以下的部分，每少1分扣除当月管理费的2％，并约谈中标企业负责人。</w:t>
      </w:r>
    </w:p>
    <w:p>
      <w:pPr>
        <w:pageBreakBefore w:val="0"/>
        <w:widowControl/>
        <w:kinsoku/>
        <w:topLinePunct w:val="0"/>
        <w:autoSpaceDE/>
        <w:autoSpaceDN/>
        <w:bidi w:val="0"/>
        <w:adjustRightInd w:val="0"/>
        <w:snapToGrid w:val="0"/>
        <w:spacing w:after="0" w:line="360" w:lineRule="auto"/>
        <w:ind w:firstLine="422" w:firstLineChars="200"/>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2、扣分或罚款情况</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（1）在上班时间内，甲方因工作通知中标单位项目经理或主管参加会议或到现场，如中标单位相关人员半小时内没能准时到场的，每1次扣1分。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甲方发出整改通知书（通知书时间以甲方首次现场督导，或使用电话、微信等方式通知中标单位为准），中标单位超时未处理每宗扣1分，多次通知仍不处理或处理效果不佳的，甲方可重复扣分，且可要求中标单位更换项目经理或主管。</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（3）绿化养护检查扣分特别事项：</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1）因领导、人大代表批评，经甲方与中标单位的项目经理或主管现场核实，情况属实且符合评分标准中扣分内容的，每宗扣5分。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2）在职责范围内，配合甲方做好节假日、重大活动及其它各项工作，如出现重大失误或被相关领导批评，当月扣5分。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3）不按验收后的肥料进行施放或偷工减料的，每发现1次扣5分。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4）发现绿地、死树和缺树没有及时补种的，每平方绿地扣2分，每棵树扣2分。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5）不按市最低工资标准及时发放工人工资的，被投诉或工人上访，情况属实的，每次扣5分。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遇台风等自然灾害，一般情况下，在4小时内立即做出应急处置工作，保证交通、电网、通讯及行人安全，发现未处置或处置不当的，每宗扣2分，如出现安全事故的，每次扣5分。由于不可抗力(如台风、暴雨等自然灾害)造成的绿化景观损害,养护单位应在12小时内或有关部门根据实际情况设定的时间内及时完成现场清理工作,并应以合同附件的形式向有关部门提交可行的解决方案，在有关部门批准方案后，需要补种的及时完成补种;未能按要求及时完成清理工作的,当月考核分数基础上另外减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7）从实施合同后第三个月起，在本项目合同范围内，因乙方绿化养护的原因导致在“洁净东莞指数测评”（或同类型测评）上黑榜的，每次扣5分。</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（4）中标单位不得擅自将本合同的养护项目部分或全部转包或分包给他人。否则，甲方有权单方面终止合同，同时中标单位要向甲方支付合同价款总额3%的违约金。</w:t>
      </w:r>
    </w:p>
    <w:p>
      <w:pPr>
        <w:pageBreakBefore w:val="0"/>
        <w:widowControl/>
        <w:kinsoku/>
        <w:topLinePunct w:val="0"/>
        <w:autoSpaceDE/>
        <w:autoSpaceDN/>
        <w:bidi w:val="0"/>
        <w:adjustRightInd w:val="0"/>
        <w:snapToGrid w:val="0"/>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承包期满前半年，中标单位必须完成补苗等移交前准备工作，到期满前3个月仍未完成的，扣压最后3个月绿化养护费，并严禁再补苗，所缺苗木按《东莞市恢复绿化补偿费标准》赔偿给甲方。乙方要积极配合与下一服务单位移交，不得以任何方式阻碍、延误移交工作。</w:t>
      </w:r>
    </w:p>
    <w:p>
      <w:pPr>
        <w:pageBreakBefore w:val="0"/>
        <w:widowControl/>
        <w:kinsoku/>
        <w:topLinePunct w:val="0"/>
        <w:autoSpaceDE/>
        <w:autoSpaceDN/>
        <w:bidi w:val="0"/>
        <w:adjustRightInd w:val="0"/>
        <w:snapToGrid w:val="0"/>
        <w:spacing w:after="0" w:line="360" w:lineRule="auto"/>
        <w:ind w:firstLine="422" w:firstLineChars="200"/>
        <w:jc w:val="center"/>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《大朗镇属绿化养护现场考核评分执行标准》</w:t>
      </w:r>
    </w:p>
    <w:tbl>
      <w:tblPr>
        <w:tblStyle w:val="15"/>
        <w:tblW w:w="0" w:type="auto"/>
        <w:tblInd w:w="0" w:type="dxa"/>
        <w:tblLayout w:type="autofit"/>
        <w:tblCellMar>
          <w:top w:w="0" w:type="dxa"/>
          <w:left w:w="108" w:type="dxa"/>
          <w:bottom w:w="0" w:type="dxa"/>
          <w:right w:w="108" w:type="dxa"/>
        </w:tblCellMar>
      </w:tblPr>
      <w:tblGrid>
        <w:gridCol w:w="718"/>
        <w:gridCol w:w="2691"/>
        <w:gridCol w:w="4081"/>
        <w:gridCol w:w="498"/>
        <w:gridCol w:w="534"/>
      </w:tblGrid>
      <w:tr>
        <w:tblPrEx>
          <w:tblCellMar>
            <w:top w:w="0" w:type="dxa"/>
            <w:left w:w="108" w:type="dxa"/>
            <w:bottom w:w="0" w:type="dxa"/>
            <w:right w:w="108" w:type="dxa"/>
          </w:tblCellMar>
        </w:tblPrEx>
        <w:trPr>
          <w:trHeight w:val="285" w:hRule="atLeast"/>
        </w:trPr>
        <w:tc>
          <w:tcPr>
            <w:tcW w:w="0" w:type="auto"/>
            <w:tcBorders>
              <w:top w:val="nil"/>
              <w:left w:val="nil"/>
              <w:bottom w:val="single" w:color="auto" w:sz="4" w:space="0"/>
              <w:right w:val="nil"/>
            </w:tcBorders>
            <w:shd w:val="clear" w:color="auto" w:fill="auto"/>
            <w:vAlign w:val="center"/>
          </w:tcPr>
          <w:p>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标段</w:t>
            </w:r>
          </w:p>
        </w:tc>
        <w:tc>
          <w:tcPr>
            <w:tcW w:w="0" w:type="auto"/>
            <w:tcBorders>
              <w:top w:val="nil"/>
              <w:left w:val="nil"/>
              <w:bottom w:val="single" w:color="auto" w:sz="4" w:space="0"/>
              <w:right w:val="nil"/>
            </w:tcBorders>
            <w:shd w:val="clear" w:color="auto" w:fill="auto"/>
            <w:vAlign w:val="bottom"/>
          </w:tcPr>
          <w:p>
            <w:pPr>
              <w:rPr>
                <w:rFonts w:hint="eastAsia" w:ascii="宋体" w:hAnsi="宋体" w:eastAsia="宋体" w:cs="宋体"/>
                <w:color w:val="auto"/>
                <w:sz w:val="21"/>
                <w:szCs w:val="21"/>
                <w:highlight w:val="none"/>
              </w:rPr>
            </w:pPr>
          </w:p>
        </w:tc>
        <w:tc>
          <w:tcPr>
            <w:tcW w:w="0" w:type="auto"/>
            <w:gridSpan w:val="3"/>
            <w:tcBorders>
              <w:top w:val="nil"/>
              <w:left w:val="nil"/>
              <w:bottom w:val="single" w:color="auto" w:sz="4" w:space="0"/>
              <w:right w:val="nil"/>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考评时间：   年  月</w:t>
            </w:r>
          </w:p>
        </w:tc>
      </w:tr>
      <w:tr>
        <w:tblPrEx>
          <w:tblCellMar>
            <w:top w:w="0" w:type="dxa"/>
            <w:left w:w="108" w:type="dxa"/>
            <w:bottom w:w="0" w:type="dxa"/>
            <w:right w:w="108" w:type="dxa"/>
          </w:tblCellMar>
        </w:tblPrEx>
        <w:trPr>
          <w:trHeight w:val="48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扣分方法</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扣分查检</w:t>
            </w:r>
          </w:p>
        </w:tc>
      </w:tr>
      <w:tr>
        <w:tblPrEx>
          <w:tblCellMar>
            <w:top w:w="0" w:type="dxa"/>
            <w:left w:w="108" w:type="dxa"/>
            <w:bottom w:w="0" w:type="dxa"/>
            <w:right w:w="108" w:type="dxa"/>
          </w:tblCellMar>
        </w:tblPrEx>
        <w:trPr>
          <w:trHeight w:val="4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1、每天上午7：</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0时前完成绿地的清洁工作，做好保洁，保洁时间为7：</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0-23：00；水域范围保洁到位；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1、绿地每100平方米、分车绿化带、绿地边线外2米内每100米长度范围内有纸屑、胶袋、石块、杂物等（规格3厘米×3厘米）超过3单位（含3单位），每单位扣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分，水域每单位扣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2、出现鼠洞、蚁穴、蚊蝇孳生地或发生焚烧杂物；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2、出现鼠洞、蚁穴、蚊蝇孳生或发生焚烧杂物的，每处扣0.5分，扣完为止；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3、按要求及时清走大王椰等枯枝干叶；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未及时清理的，每处</w:t>
            </w:r>
            <w:r>
              <w:rPr>
                <w:rFonts w:hint="eastAsia" w:ascii="宋体" w:hAnsi="宋体" w:eastAsia="宋体" w:cs="宋体"/>
                <w:color w:val="auto"/>
                <w:sz w:val="21"/>
                <w:szCs w:val="21"/>
                <w:highlight w:val="none"/>
              </w:rPr>
              <w:t>扣1分，扣完为止；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4、清理绿化带中间排水沟，保证排水畅通。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4、发现积水，每条扣0.5分。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4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剪</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1、乔木枝条或气生根不过密、过低，树冠下缘线保持一致；无枯枝、残枝头不超过2厘米；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1、下缘线相差不能大于30厘米，每棵每30厘米扣0.5分，枯枝多或残枝头超过2厘米的，每棵扣0.5分，扣完为止；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2、花坛花带及绿篱、灌木能及时修剪造型，轮廓清晰、层次分明，整齐圆滑、得当；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2、因修剪造型不及时或不当，影响美观的，每10棵扣1分或每10平方米扣1分，扣完为止；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3、考虑季节特点和草种的生长发育特性，使草的高度一致，边缘整齐。高度控制在：台湾草6厘米以下。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3、因未及时修剪草坪造成“草包”多或草过长或修剪不规范，而影响景观，每100平方米扣1分，扣完为止。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4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1、能及时淋水，保证苗木不缺水；浇灌用水不低于GB3838－2002要求的Ｖ类水标准；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1、导致苗木长势太弱，不够茂盛的，每棵乔、灌木（指单棵成形的）或每10平方米扣1分；水质不符合标准的，每发现一次扣2分，扣完为止；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2、按要求进行松土、施肥、除杂草；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2、每个乔木穴或成棵灌木无松土的扣0.2分；施肥抽查10个点，每个点无肥扣1分；平均每平方米杂草超过10棵的，每超过1棵扣1分；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3、苗木无明显病虫害，被害枝不超过3％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被害叶片不超过叶片总量的1％；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3、病虫害超过标准的每棵树或每10平方米扣1分，扣完为止；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4、无菟丝子、寄生藤等危害；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4、绿化带每10米或1平方米，扣0.2分；乔木每棵扣0.5分；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5、补苗，按相应规格和密度补种，覆盖率达99％以上。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5、未能及时采用补救措施的，当月评分每棵树扣1分，若第二个月仍未及时补种的，每棵树扣2分，若第三个月仍未及时补种的，每棵树扣3分，以此类推，扣完为止。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1、园建设施、小景外观整洁，无乱张贴、乱画；雨水井、排水沟无淤塞；喷淋洒水系统正常使用，未发生管道漏水；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未及时清理的，</w:t>
            </w:r>
            <w:r>
              <w:rPr>
                <w:rFonts w:hint="eastAsia" w:ascii="宋体" w:hAnsi="宋体" w:eastAsia="宋体" w:cs="宋体"/>
                <w:color w:val="auto"/>
                <w:sz w:val="21"/>
                <w:szCs w:val="21"/>
                <w:highlight w:val="none"/>
              </w:rPr>
              <w:t>每一项扣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2、按苗木需要做好扶桩、横条、胶带扶护；清除影响苗木生长的绳子铁丝等。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2、苗木需要扶桩、横条、胶带扶护而缺乏其中之一的，每棵扣1分；绳子或铁丝，每棵扣0.5分，扣完为止。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81"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1、工人要穿工衣上岗，安全作业；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1、无穿工衣每人扣0.2分，或违反安全作业规定的，每次扣0.5分，扣完为止；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、没有发生安全事故。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、发生安全事故每宗扣1 分，发生树枝砸到车辆和行人扣1分，扣完为止。</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1、机械设备充足，按合同要求配置人员（设备、人员配置详见第9章）；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1、未按规定配足机械和设备的，每发现一项扣1分，每少1人扣1分；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1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2、配合甲方做好节假日、重大活动及其它各项工作；准时出席会议或到现场；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2、未按时按要求完成的，当月扣5分；不准时出席会议或到现场的，每次扣1分；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3、工作到位，无领导、人大代表批评；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3、被批评、情况属实的，每次扣5分；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4、遇台风等自然灾害，及时做好应急处置工作；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4、无处置或处置不当的每宗扣2分，出现安全事故的，每次扣5分；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5、按标准、及时发放工人工资，无工人上访；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5、不按市最低工资标准及时发放工人工资的，被投诉或工人上访，情况属实的，每次扣5分；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6、按要求配置巡查车辆；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7、按要求做好施肥工作；</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8、按时完成《整改通知书》整改项目。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6、不按要求配置巡查车辆或未能及时提供使用，每发现一次扣5分；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7、不按验收后的肥料进行施放或偷工减料的，每发现1次扣5分；</w:t>
            </w:r>
          </w:p>
          <w:p>
            <w:pP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8、超时每宗扣1分。</w:t>
            </w:r>
          </w:p>
        </w:tc>
        <w:tc>
          <w:tcPr>
            <w:tcW w:w="49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合计实得分（  ）=总分（100）-合计检查扣分（  ）</w:t>
            </w: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hint="eastAsia" w:ascii="宋体" w:hAnsi="宋体" w:eastAsia="宋体" w:cs="宋体"/>
                <w:color w:val="auto"/>
                <w:sz w:val="21"/>
                <w:szCs w:val="21"/>
                <w:highlight w:val="none"/>
                <w:shd w:val="clear" w:color="auto" w:fill="FFFFFF"/>
                <w:lang w:val="hr-HR"/>
              </w:rPr>
            </w:pPr>
            <w:r>
              <w:rPr>
                <w:rFonts w:hint="eastAsia" w:ascii="宋体" w:hAnsi="宋体" w:eastAsia="宋体" w:cs="宋体"/>
                <w:color w:val="auto"/>
                <w:sz w:val="21"/>
                <w:szCs w:val="21"/>
                <w:highlight w:val="none"/>
                <w:shd w:val="clear" w:color="auto" w:fill="FFFFFF"/>
                <w:lang w:val="hr-HR"/>
              </w:rPr>
              <w:t>其他：因绿化养护原因导致在“洁净东莞指数测评”上黑榜的，每次扣</w:t>
            </w:r>
            <w:r>
              <w:rPr>
                <w:rFonts w:hint="eastAsia" w:ascii="宋体" w:hAnsi="宋体" w:eastAsia="宋体" w:cs="宋体"/>
                <w:color w:val="auto"/>
                <w:sz w:val="21"/>
                <w:szCs w:val="21"/>
                <w:highlight w:val="none"/>
                <w:shd w:val="clear" w:color="auto" w:fill="FFFFFF"/>
              </w:rPr>
              <w:t>5分</w:t>
            </w:r>
            <w:r>
              <w:rPr>
                <w:rFonts w:hint="eastAsia" w:ascii="宋体" w:hAnsi="宋体" w:eastAsia="宋体" w:cs="宋体"/>
                <w:color w:val="auto"/>
                <w:sz w:val="21"/>
                <w:szCs w:val="21"/>
                <w:highlight w:val="none"/>
                <w:shd w:val="clear" w:color="auto" w:fill="FFFFFF"/>
                <w:lang w:val="hr-HR"/>
              </w:rPr>
              <w:t>。</w:t>
            </w:r>
          </w:p>
          <w:p>
            <w:pPr>
              <w:jc w:val="center"/>
              <w:rPr>
                <w:rFonts w:hint="eastAsia" w:ascii="宋体" w:hAnsi="宋体" w:eastAsia="宋体" w:cs="宋体"/>
                <w:color w:val="auto"/>
                <w:sz w:val="21"/>
                <w:szCs w:val="21"/>
                <w:highlight w:val="none"/>
                <w:shd w:val="clear" w:color="auto" w:fill="FFFFFF"/>
                <w:lang w:val="hr-HR"/>
              </w:rPr>
            </w:pPr>
          </w:p>
        </w:tc>
      </w:tr>
      <w:tr>
        <w:tblPrEx>
          <w:tblCellMar>
            <w:top w:w="0" w:type="dxa"/>
            <w:left w:w="108" w:type="dxa"/>
            <w:bottom w:w="0" w:type="dxa"/>
            <w:right w:w="108" w:type="dxa"/>
          </w:tblCellMar>
        </w:tblPrEx>
        <w:trPr>
          <w:trHeight w:val="525"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有权根据实际对本考核办法时行修改完善，并保留最终解释权。</w:t>
            </w:r>
          </w:p>
        </w:tc>
      </w:tr>
      <w:tr>
        <w:tblPrEx>
          <w:tblCellMar>
            <w:top w:w="0" w:type="dxa"/>
            <w:left w:w="108" w:type="dxa"/>
            <w:bottom w:w="0" w:type="dxa"/>
            <w:right w:w="108" w:type="dxa"/>
          </w:tblCellMar>
        </w:tblPrEx>
        <w:trPr>
          <w:trHeight w:val="870" w:hRule="atLeast"/>
        </w:trPr>
        <w:tc>
          <w:tcPr>
            <w:tcW w:w="0" w:type="auto"/>
            <w:gridSpan w:val="5"/>
            <w:tcBorders>
              <w:top w:val="single" w:color="auto" w:sz="4" w:space="0"/>
              <w:left w:val="nil"/>
              <w:bottom w:val="nil"/>
              <w:right w:val="nil"/>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考评组人员：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审核人：考评单位盖章：</w:t>
            </w:r>
          </w:p>
        </w:tc>
      </w:tr>
    </w:tbl>
    <w:p>
      <w:pPr>
        <w:spacing w:line="360" w:lineRule="auto"/>
        <w:outlineLvl w:val="1"/>
        <w:rPr>
          <w:b/>
          <w:bCs/>
          <w:color w:val="auto"/>
          <w:highlight w:val="none"/>
        </w:rPr>
      </w:pPr>
      <w:bookmarkStart w:id="149" w:name="_Toc491"/>
      <w:r>
        <w:rPr>
          <w:rFonts w:hint="eastAsia"/>
          <w:b/>
          <w:bCs/>
          <w:color w:val="auto"/>
          <w:highlight w:val="none"/>
          <w:lang w:val="en-US" w:eastAsia="zh-CN"/>
        </w:rPr>
        <w:t>十三</w:t>
      </w:r>
      <w:bookmarkEnd w:id="149"/>
      <w:bookmarkStart w:id="150" w:name="_Toc30679"/>
      <w:r>
        <w:rPr>
          <w:rFonts w:hint="eastAsia"/>
          <w:b/>
          <w:bCs/>
          <w:color w:val="auto"/>
          <w:highlight w:val="none"/>
        </w:rPr>
        <w:t>、争议的解决</w:t>
      </w:r>
      <w:bookmarkEnd w:id="150"/>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1" w:name="_Toc26856"/>
      <w:r>
        <w:rPr>
          <w:rFonts w:hint="eastAsia"/>
          <w:b/>
          <w:bCs/>
          <w:color w:val="auto"/>
          <w:highlight w:val="none"/>
        </w:rPr>
        <w:t>十</w:t>
      </w:r>
      <w:r>
        <w:rPr>
          <w:rFonts w:hint="eastAsia"/>
          <w:b/>
          <w:bCs/>
          <w:color w:val="auto"/>
          <w:highlight w:val="none"/>
          <w:lang w:val="en-US" w:eastAsia="zh-CN"/>
        </w:rPr>
        <w:t>四</w:t>
      </w:r>
      <w:r>
        <w:rPr>
          <w:rFonts w:hint="eastAsia"/>
          <w:b/>
          <w:bCs/>
          <w:color w:val="auto"/>
          <w:highlight w:val="none"/>
        </w:rPr>
        <w:t>、不可抗力</w:t>
      </w:r>
      <w:bookmarkEnd w:id="151"/>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2" w:name="_Toc16247"/>
      <w:r>
        <w:rPr>
          <w:rFonts w:hint="eastAsia"/>
          <w:b/>
          <w:bCs/>
          <w:color w:val="auto"/>
          <w:highlight w:val="none"/>
        </w:rPr>
        <w:t>十</w:t>
      </w:r>
      <w:r>
        <w:rPr>
          <w:rFonts w:hint="eastAsia"/>
          <w:b/>
          <w:bCs/>
          <w:color w:val="auto"/>
          <w:highlight w:val="none"/>
          <w:lang w:val="en-US" w:eastAsia="zh-CN"/>
        </w:rPr>
        <w:t>五</w:t>
      </w:r>
      <w:bookmarkEnd w:id="152"/>
      <w:bookmarkStart w:id="153" w:name="_Toc14065"/>
      <w:r>
        <w:rPr>
          <w:rFonts w:hint="eastAsia"/>
          <w:b/>
          <w:bCs/>
          <w:color w:val="auto"/>
          <w:highlight w:val="none"/>
        </w:rPr>
        <w:t>、其它</w:t>
      </w:r>
      <w:bookmarkEnd w:id="153"/>
    </w:p>
    <w:p>
      <w:pPr>
        <w:spacing w:line="360" w:lineRule="auto"/>
        <w:ind w:firstLine="420" w:firstLineChars="200"/>
        <w:rPr>
          <w:rFonts w:hint="eastAsia"/>
          <w:color w:val="auto"/>
          <w:highlight w:val="none"/>
        </w:rPr>
      </w:pPr>
      <w:bookmarkStart w:id="154" w:name="_Toc13763"/>
      <w:r>
        <w:rPr>
          <w:rFonts w:hint="eastAsia"/>
          <w:color w:val="auto"/>
          <w:highlight w:val="none"/>
        </w:rPr>
        <w:t>1</w:t>
      </w:r>
      <w:r>
        <w:rPr>
          <w:rFonts w:hint="eastAsia"/>
          <w:color w:val="auto"/>
          <w:highlight w:val="none"/>
          <w:lang w:eastAsia="zh-CN"/>
        </w:rPr>
        <w:t>、</w:t>
      </w:r>
      <w:r>
        <w:rPr>
          <w:rFonts w:hint="eastAsia"/>
          <w:color w:val="auto"/>
          <w:highlight w:val="none"/>
        </w:rPr>
        <w:t>本合同所有附件、招标文件、投标文件、中标通知书均为合同的有效组成部分，与本合同具有同等法律效力。</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在执行本合同的过程中，所有经双方签署确认的文件（包括会议纪要、补充协议、往来信函）即成为本合同的有效组成部分。</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如一方地址、电话、传真号码有变更，应在变更当日内书面通知对方，否则，应承担相应责任。</w:t>
      </w:r>
    </w:p>
    <w:p>
      <w:pPr>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除甲方事先书面同意外，乙方不得部分或全部转让其应履行的合同项下的义务。</w:t>
      </w:r>
    </w:p>
    <w:p>
      <w:pPr>
        <w:spacing w:line="360" w:lineRule="auto"/>
        <w:outlineLvl w:val="1"/>
        <w:rPr>
          <w:b/>
          <w:bCs/>
          <w:color w:val="auto"/>
          <w:highlight w:val="none"/>
        </w:rPr>
      </w:pPr>
      <w:r>
        <w:rPr>
          <w:rFonts w:hint="eastAsia"/>
          <w:b/>
          <w:bCs/>
          <w:color w:val="auto"/>
          <w:highlight w:val="none"/>
        </w:rPr>
        <w:t>十</w:t>
      </w:r>
      <w:r>
        <w:rPr>
          <w:rFonts w:hint="eastAsia"/>
          <w:b/>
          <w:bCs/>
          <w:color w:val="auto"/>
          <w:highlight w:val="none"/>
          <w:lang w:val="en-US" w:eastAsia="zh-CN"/>
        </w:rPr>
        <w:t>六</w:t>
      </w:r>
      <w:r>
        <w:rPr>
          <w:rFonts w:hint="eastAsia"/>
          <w:b/>
          <w:bCs/>
          <w:color w:val="auto"/>
          <w:highlight w:val="none"/>
        </w:rPr>
        <w:t>、合同生效</w:t>
      </w:r>
      <w:bookmarkEnd w:id="154"/>
    </w:p>
    <w:p>
      <w:pPr>
        <w:spacing w:line="360" w:lineRule="auto"/>
        <w:ind w:firstLine="420" w:firstLineChars="200"/>
        <w:rPr>
          <w:rFonts w:hint="eastAsia"/>
          <w:color w:val="auto"/>
          <w:highlight w:val="none"/>
        </w:rPr>
      </w:pPr>
      <w:r>
        <w:rPr>
          <w:rFonts w:hint="eastAsia"/>
          <w:color w:val="auto"/>
          <w:highlight w:val="none"/>
        </w:rPr>
        <w:t>1.本合同在甲乙双方法人代表或其授权代表签字盖章后生效。</w:t>
      </w:r>
    </w:p>
    <w:p>
      <w:pPr>
        <w:spacing w:line="360" w:lineRule="auto"/>
        <w:ind w:firstLine="420" w:firstLineChars="200"/>
        <w:rPr>
          <w:rFonts w:hint="eastAsia"/>
          <w:color w:val="auto"/>
          <w:highlight w:val="none"/>
        </w:rPr>
      </w:pPr>
      <w:r>
        <w:rPr>
          <w:rFonts w:hint="eastAsia"/>
          <w:color w:val="auto"/>
          <w:highlight w:val="none"/>
        </w:rPr>
        <w:t>2.本合同一式</w:t>
      </w:r>
      <w:r>
        <w:rPr>
          <w:rFonts w:hint="eastAsia"/>
          <w:color w:val="auto"/>
          <w:highlight w:val="none"/>
          <w:u w:val="single"/>
          <w:lang w:val="en-US" w:eastAsia="zh-CN"/>
        </w:rPr>
        <w:t xml:space="preserve">     </w:t>
      </w:r>
      <w:r>
        <w:rPr>
          <w:rFonts w:hint="eastAsia"/>
          <w:color w:val="auto"/>
          <w:highlight w:val="none"/>
        </w:rPr>
        <w:t>份，甲方执</w:t>
      </w:r>
      <w:r>
        <w:rPr>
          <w:rFonts w:hint="eastAsia"/>
          <w:color w:val="auto"/>
          <w:highlight w:val="none"/>
          <w:u w:val="single"/>
          <w:lang w:val="en-US" w:eastAsia="zh-CN"/>
        </w:rPr>
        <w:t xml:space="preserve">     </w:t>
      </w:r>
      <w:r>
        <w:rPr>
          <w:rFonts w:hint="eastAsia"/>
          <w:color w:val="auto"/>
          <w:highlight w:val="none"/>
        </w:rPr>
        <w:t>份，乙方执</w:t>
      </w:r>
      <w:r>
        <w:rPr>
          <w:rFonts w:hint="eastAsia"/>
          <w:color w:val="auto"/>
          <w:highlight w:val="none"/>
          <w:u w:val="single"/>
          <w:lang w:val="en-US" w:eastAsia="zh-CN"/>
        </w:rPr>
        <w:t xml:space="preserve">     </w:t>
      </w:r>
      <w:r>
        <w:rPr>
          <w:rFonts w:hint="eastAsia"/>
          <w:color w:val="auto"/>
          <w:highlight w:val="none"/>
        </w:rPr>
        <w:t>份，采购代理机构执1份，具同等法律效力。</w:t>
      </w:r>
    </w:p>
    <w:p>
      <w:pPr>
        <w:spacing w:line="360" w:lineRule="auto"/>
        <w:ind w:firstLine="420" w:firstLineChars="200"/>
        <w:rPr>
          <w:rFonts w:hint="eastAsia"/>
          <w:color w:val="auto"/>
          <w:highlight w:val="none"/>
        </w:rPr>
      </w:pPr>
      <w:r>
        <w:rPr>
          <w:rFonts w:hint="eastAsia"/>
          <w:color w:val="auto"/>
          <w:highlight w:val="none"/>
        </w:rPr>
        <w:t>3.其他未尽事宜，由甲乙双方友好协商解决，并参照《中华人民共和国民法典》有关条款执行。</w:t>
      </w:r>
    </w:p>
    <w:p>
      <w:pPr>
        <w:spacing w:line="360" w:lineRule="auto"/>
        <w:ind w:firstLine="420" w:firstLineChars="200"/>
        <w:rPr>
          <w:rFonts w:hint="eastAsia"/>
          <w:color w:val="auto"/>
          <w:highlight w:val="none"/>
        </w:rPr>
      </w:pPr>
      <w:r>
        <w:rPr>
          <w:rFonts w:hint="eastAsia"/>
          <w:color w:val="auto"/>
          <w:highlight w:val="none"/>
        </w:rPr>
        <w:t>4.本合同尾部列明之当事人联系方式和联系信息适用于双方工作联系往来、法律文书及争议解决时人民法院及/或仲裁机构的法律文书送达，人民法院及/或仲裁机构的诉讼文书（含裁判文书）向本协议任何一方的上述地址和/或工商登记公示地址送达的，视为有效送达。一方变更联系方式和联系信息的，应当在变更后3 日内及时书面通知对方，对方实际收到变更通知前的送达仍为有效送达。</w:t>
      </w:r>
    </w:p>
    <w:p>
      <w:pPr>
        <w:spacing w:line="360" w:lineRule="auto"/>
        <w:rPr>
          <w:rFonts w:hint="default" w:eastAsia="宋体"/>
          <w:color w:val="auto"/>
          <w:highlight w:val="none"/>
          <w:lang w:val="en-US" w:eastAsia="zh-CN"/>
        </w:rPr>
      </w:pPr>
      <w:r>
        <w:rPr>
          <w:rFonts w:hint="eastAsia"/>
          <w:color w:val="auto"/>
          <w:highlight w:val="none"/>
          <w:lang w:val="en-US" w:eastAsia="zh-CN"/>
        </w:rPr>
        <w:t>附件：1、中标通知书；2、招标文件；3中标单位投标文件</w:t>
      </w: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2"/>
        <w:rPr>
          <w:color w:val="auto"/>
          <w:highlight w:val="none"/>
        </w:rPr>
      </w:pPr>
      <w:bookmarkStart w:id="155" w:name="_Toc17794"/>
      <w:r>
        <w:rPr>
          <w:rFonts w:hint="eastAsia"/>
          <w:color w:val="auto"/>
          <w:highlight w:val="none"/>
        </w:rPr>
        <w:t>第六篇 投标文件格式</w:t>
      </w:r>
      <w:bookmarkEnd w:id="155"/>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6" w:name="_Toc32213"/>
      <w:r>
        <w:rPr>
          <w:rFonts w:hint="eastAsia"/>
          <w:b/>
          <w:bCs/>
          <w:color w:val="auto"/>
          <w:highlight w:val="none"/>
        </w:rPr>
        <w:t>（封面格式仅供参考）</w:t>
      </w:r>
      <w:bookmarkEnd w:id="156"/>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7" w:name="_Toc14748"/>
      <w:r>
        <w:rPr>
          <w:rFonts w:ascii="宋体" w:hAnsi="宋体" w:cs="宋体"/>
          <w:b/>
          <w:color w:val="auto"/>
          <w:spacing w:val="10"/>
          <w:kern w:val="0"/>
          <w:sz w:val="38"/>
          <w:szCs w:val="38"/>
          <w:highlight w:val="none"/>
          <w:lang w:val="zh-CN" w:bidi="zh-CN"/>
        </w:rPr>
        <w:t>投标文件封面</w:t>
      </w:r>
      <w:bookmarkEnd w:id="157"/>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8"/>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3"/>
        <w:spacing w:line="360" w:lineRule="auto"/>
        <w:rPr>
          <w:color w:val="auto"/>
          <w:sz w:val="24"/>
          <w:highlight w:val="none"/>
        </w:rPr>
      </w:pPr>
      <w:bookmarkStart w:id="159" w:name="_Toc23039"/>
      <w:r>
        <w:rPr>
          <w:color w:val="auto"/>
          <w:sz w:val="24"/>
          <w:highlight w:val="none"/>
        </w:rPr>
        <w:t>法定代表人证明书</w:t>
      </w:r>
      <w:bookmarkEnd w:id="159"/>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3"/>
        <w:rPr>
          <w:color w:val="auto"/>
          <w:highlight w:val="none"/>
        </w:rPr>
      </w:pPr>
      <w:bookmarkStart w:id="160" w:name="_Toc20098"/>
      <w:r>
        <w:rPr>
          <w:color w:val="auto"/>
          <w:highlight w:val="none"/>
        </w:rPr>
        <w:t>履约进度计划表</w:t>
      </w:r>
      <w:bookmarkEnd w:id="160"/>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1" w:name="_Toc2912"/>
      <w:r>
        <w:rPr>
          <w:rFonts w:hint="eastAsia"/>
          <w:b/>
          <w:bCs/>
          <w:color w:val="auto"/>
          <w:sz w:val="24"/>
          <w:szCs w:val="32"/>
          <w:highlight w:val="none"/>
        </w:rPr>
        <w:t>格式十四：</w:t>
      </w:r>
      <w:bookmarkEnd w:id="161"/>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2" w:name="_Toc14919"/>
      <w:r>
        <w:rPr>
          <w:rFonts w:hint="eastAsia" w:ascii="宋体" w:hAnsi="宋体" w:cs="宋体"/>
          <w:color w:val="auto"/>
          <w:szCs w:val="21"/>
          <w:highlight w:val="none"/>
        </w:rPr>
        <w:t>1、招标文件要求提供的其他资料。</w:t>
      </w:r>
      <w:bookmarkEnd w:id="162"/>
    </w:p>
    <w:p>
      <w:pPr>
        <w:pStyle w:val="20"/>
        <w:tabs>
          <w:tab w:val="left" w:pos="673"/>
        </w:tabs>
        <w:spacing w:line="360" w:lineRule="auto"/>
        <w:ind w:firstLine="0" w:firstLineChars="0"/>
        <w:outlineLvl w:val="1"/>
        <w:rPr>
          <w:rFonts w:ascii="宋体" w:hAnsi="宋体" w:cs="宋体"/>
          <w:color w:val="auto"/>
          <w:szCs w:val="21"/>
          <w:highlight w:val="none"/>
        </w:rPr>
      </w:pPr>
      <w:bookmarkStart w:id="163" w:name="_Toc7938"/>
      <w:r>
        <w:rPr>
          <w:rFonts w:hint="eastAsia" w:ascii="宋体" w:hAnsi="宋体" w:cs="宋体"/>
          <w:color w:val="auto"/>
          <w:szCs w:val="21"/>
          <w:highlight w:val="none"/>
        </w:rPr>
        <w:t>2、投标人认为需提供的其他资料。</w:t>
      </w:r>
      <w:bookmarkEnd w:id="163"/>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4" w:name="_Toc30382"/>
      <w:r>
        <w:rPr>
          <w:rFonts w:hint="eastAsia" w:ascii="宋体" w:hAnsi="宋体" w:cs="宋体"/>
          <w:b/>
          <w:bCs/>
          <w:color w:val="auto"/>
          <w:sz w:val="24"/>
          <w:highlight w:val="none"/>
        </w:rPr>
        <w:t>格式十五：</w:t>
      </w:r>
      <w:bookmarkEnd w:id="164"/>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5" w:name="_Toc3970"/>
      <w:r>
        <w:rPr>
          <w:rFonts w:hint="eastAsia" w:ascii="宋体" w:hAnsi="宋体" w:cs="宋体"/>
          <w:b/>
          <w:bCs/>
          <w:color w:val="auto"/>
          <w:sz w:val="24"/>
          <w:highlight w:val="none"/>
        </w:rPr>
        <w:t>格式十五：</w:t>
      </w:r>
      <w:bookmarkEnd w:id="165"/>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66" w:name="_Toc4401"/>
      <w:r>
        <w:rPr>
          <w:rFonts w:hint="eastAsia" w:ascii="宋体" w:hAnsi="宋体" w:cs="宋体"/>
          <w:b/>
          <w:bCs/>
          <w:color w:val="auto"/>
          <w:szCs w:val="21"/>
          <w:highlight w:val="none"/>
        </w:rPr>
        <w:t>需要招标人提供的附加条件</w:t>
      </w:r>
      <w:bookmarkEnd w:id="166"/>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67" w:name="_Toc25747"/>
      <w:r>
        <w:rPr>
          <w:rFonts w:hint="eastAsia"/>
          <w:b/>
          <w:bCs/>
          <w:color w:val="auto"/>
          <w:highlight w:val="none"/>
          <w:lang w:val="en-US"/>
        </w:rPr>
        <w:t>格式十六：</w:t>
      </w:r>
      <w:bookmarkEnd w:id="167"/>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2"/>
        <w:rPr>
          <w:color w:val="auto"/>
          <w:highlight w:val="none"/>
        </w:rPr>
      </w:pPr>
      <w:bookmarkStart w:id="168" w:name="_Toc27211"/>
      <w:r>
        <w:rPr>
          <w:rFonts w:hint="eastAsia"/>
          <w:color w:val="auto"/>
          <w:highlight w:val="none"/>
        </w:rPr>
        <w:t>第七篇 开标文件格式</w:t>
      </w:r>
      <w:bookmarkEnd w:id="168"/>
    </w:p>
    <w:p>
      <w:pPr>
        <w:jc w:val="center"/>
        <w:outlineLvl w:val="1"/>
        <w:rPr>
          <w:b/>
          <w:bCs/>
          <w:color w:val="auto"/>
          <w:highlight w:val="none"/>
        </w:rPr>
      </w:pPr>
      <w:bookmarkStart w:id="169" w:name="_Toc32249"/>
      <w:r>
        <w:rPr>
          <w:rFonts w:hint="eastAsia"/>
          <w:b/>
          <w:bCs/>
          <w:color w:val="auto"/>
          <w:highlight w:val="none"/>
        </w:rPr>
        <w:t>（封面格式仅供参考）</w:t>
      </w:r>
      <w:bookmarkEnd w:id="16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1"/>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2" w:name="_Toc32100"/>
      <w:r>
        <w:rPr>
          <w:rFonts w:hint="eastAsia"/>
          <w:b/>
          <w:bCs/>
          <w:color w:val="auto"/>
          <w:sz w:val="21"/>
          <w:szCs w:val="21"/>
          <w:highlight w:val="none"/>
          <w:lang w:val="en-US"/>
        </w:rPr>
        <w:t>1、开标一览表</w:t>
      </w:r>
      <w:bookmarkEnd w:id="172"/>
    </w:p>
    <w:p>
      <w:pPr>
        <w:spacing w:line="360" w:lineRule="auto"/>
        <w:outlineLvl w:val="1"/>
        <w:rPr>
          <w:rFonts w:ascii="宋体" w:hAnsi="宋体" w:cs="宋体"/>
          <w:b/>
          <w:bCs/>
          <w:color w:val="auto"/>
          <w:szCs w:val="21"/>
          <w:highlight w:val="none"/>
        </w:rPr>
      </w:pPr>
      <w:bookmarkStart w:id="173" w:name="_Toc8054"/>
      <w:r>
        <w:rPr>
          <w:rFonts w:hint="eastAsia" w:ascii="宋体" w:hAnsi="宋体" w:cs="宋体"/>
          <w:b/>
          <w:bCs/>
          <w:color w:val="auto"/>
          <w:szCs w:val="21"/>
          <w:highlight w:val="none"/>
        </w:rPr>
        <w:t>2、分项报价表</w:t>
      </w:r>
      <w:bookmarkEnd w:id="173"/>
    </w:p>
    <w:p>
      <w:pPr>
        <w:pStyle w:val="8"/>
        <w:spacing w:before="0" w:line="360" w:lineRule="auto"/>
        <w:ind w:left="0"/>
        <w:outlineLvl w:val="1"/>
        <w:rPr>
          <w:b/>
          <w:bCs/>
          <w:color w:val="auto"/>
          <w:sz w:val="21"/>
          <w:szCs w:val="21"/>
          <w:highlight w:val="none"/>
          <w:lang w:val="en-US"/>
        </w:rPr>
      </w:pPr>
      <w:bookmarkStart w:id="174" w:name="_Toc5011"/>
      <w:r>
        <w:rPr>
          <w:rFonts w:hint="eastAsia"/>
          <w:b/>
          <w:bCs/>
          <w:color w:val="auto"/>
          <w:sz w:val="21"/>
          <w:szCs w:val="21"/>
          <w:highlight w:val="none"/>
          <w:lang w:val="en-US"/>
        </w:rPr>
        <w:t>3、法定代表人证明书</w:t>
      </w:r>
      <w:bookmarkEnd w:id="174"/>
    </w:p>
    <w:p>
      <w:pPr>
        <w:pStyle w:val="8"/>
        <w:spacing w:before="0" w:line="360" w:lineRule="auto"/>
        <w:ind w:left="0"/>
        <w:outlineLvl w:val="1"/>
        <w:rPr>
          <w:b/>
          <w:bCs/>
          <w:color w:val="auto"/>
          <w:sz w:val="21"/>
          <w:szCs w:val="21"/>
          <w:highlight w:val="none"/>
          <w:lang w:val="en-US"/>
        </w:rPr>
      </w:pPr>
      <w:bookmarkStart w:id="175" w:name="_Toc27439"/>
      <w:r>
        <w:rPr>
          <w:rFonts w:hint="eastAsia"/>
          <w:b/>
          <w:bCs/>
          <w:color w:val="auto"/>
          <w:sz w:val="21"/>
          <w:szCs w:val="21"/>
          <w:highlight w:val="none"/>
          <w:lang w:val="en-US"/>
        </w:rPr>
        <w:t>4、法定代表人授权书</w:t>
      </w:r>
      <w:bookmarkEnd w:id="175"/>
    </w:p>
    <w:p>
      <w:pPr>
        <w:spacing w:line="360" w:lineRule="auto"/>
        <w:outlineLvl w:val="1"/>
        <w:rPr>
          <w:rFonts w:ascii="宋体" w:hAnsi="宋体" w:cs="宋体"/>
          <w:b/>
          <w:bCs/>
          <w:color w:val="auto"/>
          <w:szCs w:val="21"/>
          <w:highlight w:val="none"/>
        </w:rPr>
      </w:pPr>
      <w:bookmarkStart w:id="176" w:name="_Toc16304"/>
      <w:r>
        <w:rPr>
          <w:rFonts w:hint="eastAsia" w:ascii="宋体" w:hAnsi="宋体" w:cs="宋体"/>
          <w:b/>
          <w:bCs/>
          <w:color w:val="auto"/>
          <w:szCs w:val="21"/>
          <w:highlight w:val="none"/>
        </w:rPr>
        <w:t>5、投标保证金</w:t>
      </w:r>
      <w:bookmarkEnd w:id="176"/>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color w:val="auto"/>
          <w:highlight w:val="none"/>
        </w:rPr>
      </w:pPr>
      <w:bookmarkStart w:id="177" w:name="_Toc2722"/>
      <w:r>
        <w:rPr>
          <w:rFonts w:hint="eastAsia"/>
          <w:color w:val="auto"/>
          <w:highlight w:val="none"/>
        </w:rPr>
        <w:t>第八篇 其它文件格式（如有需要）</w:t>
      </w:r>
      <w:bookmarkEnd w:id="177"/>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思源黑体 CN Heavy">
    <w:altName w:val="黑体"/>
    <w:panose1 w:val="020B0A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2024-2026年大朗镇松木山村环卫保洁项目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57C5CF6"/>
    <w:rsid w:val="05BE394B"/>
    <w:rsid w:val="07342FC6"/>
    <w:rsid w:val="08F278CA"/>
    <w:rsid w:val="0AAB1D08"/>
    <w:rsid w:val="0B5B7E94"/>
    <w:rsid w:val="0B696582"/>
    <w:rsid w:val="0C502C33"/>
    <w:rsid w:val="0CD41D0B"/>
    <w:rsid w:val="0E824294"/>
    <w:rsid w:val="0F1622A5"/>
    <w:rsid w:val="121918AE"/>
    <w:rsid w:val="126E350F"/>
    <w:rsid w:val="14150B14"/>
    <w:rsid w:val="15380D0C"/>
    <w:rsid w:val="161909DD"/>
    <w:rsid w:val="16373A24"/>
    <w:rsid w:val="18062A99"/>
    <w:rsid w:val="1B33302E"/>
    <w:rsid w:val="1BBB674D"/>
    <w:rsid w:val="1BC548EF"/>
    <w:rsid w:val="1BE705BF"/>
    <w:rsid w:val="1C8C2165"/>
    <w:rsid w:val="1DB725C0"/>
    <w:rsid w:val="1E440D57"/>
    <w:rsid w:val="20332F5E"/>
    <w:rsid w:val="209314D4"/>
    <w:rsid w:val="23477A98"/>
    <w:rsid w:val="244868B3"/>
    <w:rsid w:val="265E5011"/>
    <w:rsid w:val="269A0871"/>
    <w:rsid w:val="28416767"/>
    <w:rsid w:val="2A213986"/>
    <w:rsid w:val="2A89565E"/>
    <w:rsid w:val="2B775BA3"/>
    <w:rsid w:val="2D3A4F1C"/>
    <w:rsid w:val="2DE33D62"/>
    <w:rsid w:val="2E462ABD"/>
    <w:rsid w:val="2F4F681A"/>
    <w:rsid w:val="2FE55D43"/>
    <w:rsid w:val="30C474C2"/>
    <w:rsid w:val="3158095E"/>
    <w:rsid w:val="31ED0D4A"/>
    <w:rsid w:val="32243FC1"/>
    <w:rsid w:val="34BE4BEB"/>
    <w:rsid w:val="35C1129C"/>
    <w:rsid w:val="36F40CDF"/>
    <w:rsid w:val="372D3A3D"/>
    <w:rsid w:val="373F6180"/>
    <w:rsid w:val="37423885"/>
    <w:rsid w:val="37A82279"/>
    <w:rsid w:val="37AE1B8B"/>
    <w:rsid w:val="38D064F5"/>
    <w:rsid w:val="38F27424"/>
    <w:rsid w:val="3B2A432E"/>
    <w:rsid w:val="3C8E00EA"/>
    <w:rsid w:val="3E0202C6"/>
    <w:rsid w:val="416077C3"/>
    <w:rsid w:val="42A03617"/>
    <w:rsid w:val="43143B39"/>
    <w:rsid w:val="438833C2"/>
    <w:rsid w:val="45BA44CC"/>
    <w:rsid w:val="468A6BFD"/>
    <w:rsid w:val="47190606"/>
    <w:rsid w:val="47735BD0"/>
    <w:rsid w:val="47BB609D"/>
    <w:rsid w:val="47CA196A"/>
    <w:rsid w:val="481D3236"/>
    <w:rsid w:val="498145E0"/>
    <w:rsid w:val="498B40A3"/>
    <w:rsid w:val="4B0E19F6"/>
    <w:rsid w:val="4B783BB4"/>
    <w:rsid w:val="4BE07E65"/>
    <w:rsid w:val="4C573AD4"/>
    <w:rsid w:val="4DAA2866"/>
    <w:rsid w:val="4F2676D5"/>
    <w:rsid w:val="4FA6125F"/>
    <w:rsid w:val="5112378D"/>
    <w:rsid w:val="525B07C5"/>
    <w:rsid w:val="52E14EC4"/>
    <w:rsid w:val="53F51E89"/>
    <w:rsid w:val="57EE60DD"/>
    <w:rsid w:val="5A1A1C34"/>
    <w:rsid w:val="5A4E0010"/>
    <w:rsid w:val="5B812734"/>
    <w:rsid w:val="5BE04967"/>
    <w:rsid w:val="5C015C21"/>
    <w:rsid w:val="5D744988"/>
    <w:rsid w:val="5E720F58"/>
    <w:rsid w:val="622349C8"/>
    <w:rsid w:val="630030FE"/>
    <w:rsid w:val="64344366"/>
    <w:rsid w:val="64D3048A"/>
    <w:rsid w:val="6516700E"/>
    <w:rsid w:val="65851F87"/>
    <w:rsid w:val="66CA48D2"/>
    <w:rsid w:val="68226450"/>
    <w:rsid w:val="687065DC"/>
    <w:rsid w:val="69FB3BA8"/>
    <w:rsid w:val="6B3F4116"/>
    <w:rsid w:val="6C1535F7"/>
    <w:rsid w:val="6D2952CE"/>
    <w:rsid w:val="6E003853"/>
    <w:rsid w:val="6ECE5FF3"/>
    <w:rsid w:val="6ED74C74"/>
    <w:rsid w:val="6F1E75D5"/>
    <w:rsid w:val="6F566CB3"/>
    <w:rsid w:val="6FE10E88"/>
    <w:rsid w:val="70323266"/>
    <w:rsid w:val="7152191D"/>
    <w:rsid w:val="717F42C4"/>
    <w:rsid w:val="73240EA1"/>
    <w:rsid w:val="74036204"/>
    <w:rsid w:val="7479143D"/>
    <w:rsid w:val="74951BFB"/>
    <w:rsid w:val="74F71418"/>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1"/>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2"/>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paragraph" w:customStyle="1" w:styleId="32">
    <w:name w:val="表格文字"/>
    <w:basedOn w:val="1"/>
    <w:qFormat/>
    <w:uiPriority w:val="0"/>
    <w:pPr>
      <w:spacing w:before="25" w:after="25" w:line="300" w:lineRule="auto"/>
    </w:pPr>
    <w:rPr>
      <w:rFonts w:ascii="Times" w:hAnsi="Times"/>
      <w:spacing w:val="10"/>
      <w:kern w:val="0"/>
      <w:sz w:val="24"/>
    </w:rPr>
  </w:style>
  <w:style w:type="paragraph" w:customStyle="1" w:styleId="33">
    <w:name w:val="Table Text"/>
    <w:basedOn w:val="1"/>
    <w:semiHidden/>
    <w:qFormat/>
    <w:uiPriority w:val="0"/>
    <w:rPr>
      <w:rFonts w:ascii="宋体" w:hAnsi="宋体" w:eastAsia="宋体" w:cs="宋体"/>
      <w:sz w:val="24"/>
      <w:szCs w:val="24"/>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33166</Words>
  <Characters>34211</Characters>
  <Lines>343</Lines>
  <Paragraphs>96</Paragraphs>
  <TotalTime>8</TotalTime>
  <ScaleCrop>false</ScaleCrop>
  <LinksUpToDate>false</LinksUpToDate>
  <CharactersWithSpaces>35816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2023-12-08T10:44:33Z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2D7C9B9B1FBE4F5CA07E8B3BF93E4925_13</vt:lpwstr>
  </property>
</Properties>
</file>