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FEF9">
      <w:pPr>
        <w:jc w:val="center"/>
        <w:rPr>
          <w:rFonts w:hint="eastAsia"/>
          <w:color w:val="auto"/>
          <w:highlight w:val="none"/>
          <w:lang w:val="en-US" w:eastAsia="zh-CN"/>
        </w:rPr>
      </w:pPr>
    </w:p>
    <w:p w14:paraId="5B905E89">
      <w:pPr>
        <w:jc w:val="center"/>
        <w:rPr>
          <w:rFonts w:hint="eastAsia"/>
          <w:color w:val="auto"/>
          <w:highlight w:val="none"/>
          <w:lang w:val="en-US" w:eastAsia="zh-CN"/>
        </w:rPr>
      </w:pPr>
    </w:p>
    <w:p w14:paraId="1BDE9515">
      <w:pPr>
        <w:jc w:val="center"/>
        <w:rPr>
          <w:rFonts w:hint="eastAsia"/>
          <w:color w:val="auto"/>
          <w:highlight w:val="none"/>
          <w:lang w:val="en-US" w:eastAsia="zh-CN"/>
        </w:rPr>
      </w:pPr>
    </w:p>
    <w:p w14:paraId="324A90D4">
      <w:pPr>
        <w:jc w:val="center"/>
        <w:rPr>
          <w:rFonts w:hint="eastAsia"/>
          <w:color w:val="auto"/>
          <w:highlight w:val="none"/>
          <w:lang w:val="en-US" w:eastAsia="zh-CN"/>
        </w:rPr>
      </w:pPr>
    </w:p>
    <w:p w14:paraId="045958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16489"/>
      <w:bookmarkStart w:id="1" w:name="_Toc7243"/>
      <w:bookmarkStart w:id="2" w:name="_Toc25865"/>
      <w:bookmarkStart w:id="3" w:name="_Toc7942"/>
      <w:r>
        <w:rPr>
          <w:rFonts w:hint="eastAsia"/>
          <w:b/>
          <w:bCs/>
          <w:color w:val="auto"/>
          <w:sz w:val="52"/>
          <w:szCs w:val="72"/>
          <w:highlight w:val="none"/>
          <w:lang w:val="en-US" w:eastAsia="zh-CN"/>
        </w:rPr>
        <w:t>国内采购</w:t>
      </w:r>
      <w:bookmarkEnd w:id="0"/>
      <w:bookmarkEnd w:id="1"/>
      <w:bookmarkEnd w:id="2"/>
      <w:bookmarkEnd w:id="3"/>
    </w:p>
    <w:p w14:paraId="2A7AD4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9385"/>
      <w:bookmarkStart w:id="5" w:name="_Toc8734"/>
      <w:bookmarkStart w:id="6" w:name="_Toc15158"/>
      <w:bookmarkStart w:id="7" w:name="_Toc20638"/>
      <w:r>
        <w:rPr>
          <w:rFonts w:hint="eastAsia"/>
          <w:b/>
          <w:bCs/>
          <w:color w:val="auto"/>
          <w:sz w:val="52"/>
          <w:szCs w:val="72"/>
          <w:highlight w:val="none"/>
          <w:lang w:val="en-US" w:eastAsia="zh-CN"/>
        </w:rPr>
        <w:t>竞争性磋商文件</w:t>
      </w:r>
      <w:bookmarkEnd w:id="4"/>
      <w:bookmarkEnd w:id="5"/>
      <w:bookmarkEnd w:id="6"/>
      <w:bookmarkEnd w:id="7"/>
    </w:p>
    <w:p w14:paraId="6C42E20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7DAAC507">
      <w:pPr>
        <w:bidi w:val="0"/>
        <w:rPr>
          <w:rFonts w:hint="default"/>
          <w:color w:val="auto"/>
          <w:highlight w:val="none"/>
          <w:lang w:val="en-US" w:eastAsia="zh-CN"/>
        </w:rPr>
      </w:pPr>
    </w:p>
    <w:p w14:paraId="55573B39">
      <w:pPr>
        <w:bidi w:val="0"/>
        <w:rPr>
          <w:rFonts w:hint="default"/>
          <w:color w:val="auto"/>
          <w:highlight w:val="none"/>
          <w:lang w:val="en-US" w:eastAsia="zh-CN"/>
        </w:rPr>
      </w:pPr>
    </w:p>
    <w:p w14:paraId="1A9D696B">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6211"/>
      </w:tblGrid>
      <w:tr w14:paraId="2C80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1264A851">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11" w:type="dxa"/>
            <w:tcBorders>
              <w:top w:val="nil"/>
              <w:left w:val="nil"/>
              <w:bottom w:val="nil"/>
              <w:right w:val="nil"/>
            </w:tcBorders>
            <w:vAlign w:val="center"/>
          </w:tcPr>
          <w:p w14:paraId="40EE1B56">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田边村慧眼视频运维服务采购项</w:t>
            </w:r>
            <w:bookmarkStart w:id="313" w:name="_GoBack"/>
            <w:bookmarkEnd w:id="313"/>
            <w:r>
              <w:rPr>
                <w:rFonts w:hint="eastAsia" w:ascii="黑体" w:hAnsi="黑体" w:eastAsia="黑体" w:cs="黑体"/>
                <w:color w:val="auto"/>
                <w:sz w:val="30"/>
                <w:szCs w:val="30"/>
                <w:highlight w:val="none"/>
                <w:lang w:eastAsia="zh-CN"/>
              </w:rPr>
              <w:t>目</w:t>
            </w:r>
          </w:p>
        </w:tc>
      </w:tr>
      <w:tr w14:paraId="13E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7B2FB0F9">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11" w:type="dxa"/>
            <w:tcBorders>
              <w:top w:val="nil"/>
              <w:left w:val="nil"/>
              <w:bottom w:val="nil"/>
              <w:right w:val="nil"/>
            </w:tcBorders>
            <w:vAlign w:val="center"/>
          </w:tcPr>
          <w:p w14:paraId="56140603">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GSDG2024-023C</w:t>
            </w:r>
          </w:p>
        </w:tc>
      </w:tr>
      <w:tr w14:paraId="6D0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6BA5A726">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11" w:type="dxa"/>
            <w:tcBorders>
              <w:top w:val="nil"/>
              <w:left w:val="nil"/>
              <w:bottom w:val="nil"/>
              <w:right w:val="nil"/>
            </w:tcBorders>
            <w:vAlign w:val="center"/>
          </w:tcPr>
          <w:p w14:paraId="0636CBB3">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东莞市石排镇田边股份经济联合社</w:t>
            </w:r>
          </w:p>
        </w:tc>
      </w:tr>
      <w:tr w14:paraId="654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564EB25D">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11" w:type="dxa"/>
            <w:tcBorders>
              <w:top w:val="nil"/>
              <w:left w:val="nil"/>
              <w:bottom w:val="nil"/>
              <w:right w:val="nil"/>
            </w:tcBorders>
            <w:vAlign w:val="center"/>
          </w:tcPr>
          <w:p w14:paraId="5540C279">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rPr>
              <w:t>国顺招标有限公司</w:t>
            </w:r>
          </w:p>
        </w:tc>
      </w:tr>
    </w:tbl>
    <w:p w14:paraId="5AADABBF">
      <w:pPr>
        <w:bidi w:val="0"/>
        <w:rPr>
          <w:rFonts w:hint="default"/>
          <w:color w:val="auto"/>
          <w:highlight w:val="none"/>
          <w:lang w:val="en-US" w:eastAsia="zh-CN"/>
        </w:rPr>
      </w:pPr>
    </w:p>
    <w:p w14:paraId="582591C0">
      <w:pPr>
        <w:bidi w:val="0"/>
        <w:rPr>
          <w:rFonts w:hint="default"/>
          <w:color w:val="auto"/>
          <w:highlight w:val="none"/>
          <w:lang w:val="en-US" w:eastAsia="zh-CN"/>
        </w:rPr>
      </w:pPr>
    </w:p>
    <w:p w14:paraId="08DD27D6">
      <w:pPr>
        <w:bidi w:val="0"/>
        <w:jc w:val="center"/>
        <w:rPr>
          <w:rFonts w:hint="eastAsia"/>
          <w:color w:val="auto"/>
          <w:sz w:val="24"/>
          <w:szCs w:val="32"/>
          <w:highlight w:val="none"/>
          <w:lang w:val="en-US" w:eastAsia="zh-CN"/>
        </w:rPr>
      </w:pPr>
    </w:p>
    <w:p w14:paraId="4746ADA6">
      <w:pPr>
        <w:bidi w:val="0"/>
        <w:jc w:val="center"/>
        <w:rPr>
          <w:rFonts w:hint="eastAsia"/>
          <w:color w:val="auto"/>
          <w:sz w:val="24"/>
          <w:szCs w:val="32"/>
          <w:highlight w:val="none"/>
          <w:lang w:val="en-US" w:eastAsia="zh-CN"/>
        </w:rPr>
      </w:pPr>
    </w:p>
    <w:p w14:paraId="309612F4">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17050"/>
      <w:bookmarkStart w:id="9" w:name="_Toc5265"/>
      <w:bookmarkStart w:id="10" w:name="_Toc18278"/>
      <w:bookmarkStart w:id="11" w:name="_Toc4164"/>
      <w:r>
        <w:rPr>
          <w:rFonts w:hint="eastAsia" w:ascii="黑体" w:hAnsi="黑体" w:eastAsia="黑体" w:cs="黑体"/>
          <w:color w:val="auto"/>
          <w:sz w:val="30"/>
          <w:szCs w:val="30"/>
          <w:highlight w:val="none"/>
          <w:lang w:val="en-US" w:eastAsia="zh-CN"/>
        </w:rPr>
        <w:t>2024年9月23日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14:paraId="573C9127">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14:paraId="29199AEE">
          <w:pPr>
            <w:pStyle w:val="14"/>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D3B2A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356D71A">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E05A1E2">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21E15F6">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FC738EC">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49A9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492EB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18F87A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2F1B9F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8B97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5B0B8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48B27C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BBBD309">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AC1D1B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977D14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7924F51">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D7DC5A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1705449">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3725F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981689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551080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5C8A50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79D38C8">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D15A4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1A28A62">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F5138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E7B6C3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395AAE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5AA0568">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5814B4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DDB0F2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B6FE27A">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34650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A58BF4F">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041B4B">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477834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61723461">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6FFA03">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43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504C5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9A27CF3">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AB57C46">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14:paraId="3555700B">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14:paraId="420AE7E3">
      <w:pPr>
        <w:pStyle w:val="2"/>
        <w:numPr>
          <w:ilvl w:val="0"/>
          <w:numId w:val="2"/>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14:paraId="14C3F5E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6B6577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val="en-US" w:eastAsia="zh-CN"/>
        </w:rPr>
        <w:t>田边村慧眼视频运维服务采购项目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2024年10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日</w:t>
      </w:r>
      <w:r>
        <w:rPr>
          <w:rFonts w:hint="default" w:ascii="宋体" w:hAnsi="宋体" w:cs="宋体"/>
          <w:b/>
          <w:bCs/>
          <w:color w:val="auto"/>
          <w:sz w:val="21"/>
          <w:szCs w:val="21"/>
          <w:highlight w:val="none"/>
          <w:u w:val="single"/>
          <w:lang w:val="en-US" w:eastAsia="zh-CN"/>
        </w:rPr>
        <w:t>1</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w:t>
      </w:r>
      <w:r>
        <w:rPr>
          <w:rFonts w:hint="default"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58535CD0">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5393621"/>
      <w:bookmarkStart w:id="14" w:name="_Toc26796"/>
      <w:bookmarkStart w:id="15" w:name="_Toc2169"/>
      <w:bookmarkStart w:id="16" w:name="_Toc35393790"/>
      <w:bookmarkStart w:id="17" w:name="_Toc28359002"/>
      <w:bookmarkStart w:id="18" w:name="_Toc28359079"/>
      <w:bookmarkStart w:id="19" w:name="_Toc31624"/>
      <w:bookmarkStart w:id="20" w:name="_Toc13782"/>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14:paraId="18E168B7">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GSDG2024-023C</w:t>
      </w:r>
    </w:p>
    <w:p w14:paraId="1E92750D">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田边村慧眼视频运维服务采购项目</w:t>
      </w:r>
    </w:p>
    <w:bookmarkEnd w:id="21"/>
    <w:p w14:paraId="760EE06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8,3160.00</w:t>
      </w:r>
      <w:r>
        <w:rPr>
          <w:rFonts w:hint="eastAsia" w:ascii="宋体" w:hAnsi="宋体" w:cs="宋体"/>
          <w:b/>
          <w:bCs/>
          <w:color w:val="auto"/>
          <w:szCs w:val="21"/>
          <w:highlight w:val="none"/>
        </w:rPr>
        <w:t>元</w:t>
      </w:r>
    </w:p>
    <w:p w14:paraId="6D9EEF20">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18C58218">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34A4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14:paraId="2B830C31">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14:paraId="07210CED">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14:paraId="6D7C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14:paraId="30CA88EC">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14:paraId="7633EDA6">
            <w:pPr>
              <w:spacing w:line="360" w:lineRule="auto"/>
              <w:jc w:val="center"/>
              <w:rPr>
                <w:rFonts w:hint="default"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田边村慧眼视频运维服务采购项目采购一项</w:t>
            </w:r>
          </w:p>
        </w:tc>
      </w:tr>
    </w:tbl>
    <w:p w14:paraId="76C540B1">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14:paraId="2B660C2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40D6486D">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31691"/>
      <w:bookmarkStart w:id="23" w:name="_Toc28359003"/>
      <w:bookmarkStart w:id="24" w:name="_Toc35393791"/>
      <w:bookmarkStart w:id="25" w:name="_Toc13371"/>
      <w:bookmarkStart w:id="26" w:name="_Toc25198"/>
      <w:bookmarkStart w:id="27" w:name="_Toc28359080"/>
      <w:bookmarkStart w:id="28" w:name="_Toc28625"/>
      <w:bookmarkStart w:id="29" w:name="_Toc35393622"/>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14:paraId="5391BBE7">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29919"/>
      <w:bookmarkStart w:id="31" w:name="_Toc7315"/>
      <w:bookmarkStart w:id="32" w:name="_Toc16211"/>
      <w:bookmarkStart w:id="33" w:name="_Toc8265"/>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14:paraId="45DC2E6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E4C4229">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2AACA3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7BE5EE8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14446E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677DB5A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66F6127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67720F4B">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26119"/>
      <w:bookmarkStart w:id="37" w:name="_Toc4071"/>
      <w:bookmarkStart w:id="38" w:name="_Toc16617"/>
      <w:bookmarkStart w:id="3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14:paraId="495EB0C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无</w:t>
      </w:r>
      <w:r>
        <w:rPr>
          <w:rFonts w:hint="default" w:ascii="宋体" w:hAnsi="宋体" w:eastAsia="宋体"/>
          <w:color w:val="auto"/>
          <w:sz w:val="21"/>
          <w:szCs w:val="21"/>
          <w:highlight w:val="none"/>
          <w:lang w:val="en-US" w:eastAsia="zh-CN"/>
        </w:rPr>
        <w:t>。</w:t>
      </w:r>
    </w:p>
    <w:p w14:paraId="75C23811">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623"/>
      <w:bookmarkStart w:id="41" w:name="_Toc173"/>
      <w:bookmarkStart w:id="42" w:name="_Toc35393792"/>
      <w:bookmarkStart w:id="43" w:name="_Toc2137"/>
      <w:bookmarkStart w:id="44" w:name="_Toc27443"/>
      <w:bookmarkStart w:id="45" w:name="_Toc18578"/>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14:paraId="0580FC86">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日</w:t>
      </w:r>
    </w:p>
    <w:p w14:paraId="1C703877">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14:paraId="6908BC8F">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14:paraId="7C41FB3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14:paraId="55698DA4">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557B0BB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14:paraId="4E0BDD01">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14:paraId="598EB55C">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14:paraId="4130CEAD">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14:paraId="47105B02">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10322"/>
      <w:bookmarkStart w:id="49" w:name="_Toc28435"/>
      <w:bookmarkStart w:id="50" w:name="_Toc35393624"/>
      <w:bookmarkStart w:id="51" w:name="_Toc27404"/>
      <w:bookmarkStart w:id="52" w:name="_Toc28585"/>
      <w:bookmarkStart w:id="53" w:name="_Toc35393793"/>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14:paraId="3F5B8E39">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2024年10</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w:t>
      </w:r>
      <w:r>
        <w:rPr>
          <w:rFonts w:hint="default"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6B0817DC">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14:paraId="29FE01D6">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25695"/>
      <w:bookmarkStart w:id="55" w:name="_Toc35393794"/>
      <w:bookmarkStart w:id="56" w:name="_Toc28359007"/>
      <w:bookmarkStart w:id="57" w:name="_Toc26299"/>
      <w:bookmarkStart w:id="58" w:name="_Toc35393625"/>
      <w:bookmarkStart w:id="59" w:name="_Toc17857"/>
      <w:bookmarkStart w:id="60" w:name="_Toc28359084"/>
      <w:bookmarkStart w:id="61" w:name="_Toc1202"/>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14:paraId="6E0554CF">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639AAD32">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35393626"/>
      <w:bookmarkStart w:id="63" w:name="_Toc9116"/>
      <w:bookmarkStart w:id="64" w:name="_Toc35393795"/>
      <w:bookmarkStart w:id="65" w:name="_Toc25010"/>
      <w:bookmarkStart w:id="66" w:name="_Toc1519"/>
      <w:bookmarkStart w:id="67"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14:paraId="4A82A48E">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627"/>
      <w:bookmarkStart w:id="69" w:name="_Toc35393796"/>
      <w:bookmarkStart w:id="70" w:name="_Toc28359008"/>
      <w:bookmarkStart w:id="71" w:name="_Toc28359085"/>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14:paraId="40BFC746">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14:paraId="1FBE4B51">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14:paraId="01ACC199">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12281"/>
      <w:bookmarkStart w:id="73" w:name="_Toc5139"/>
      <w:bookmarkStart w:id="74" w:name="_Toc22586"/>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14:paraId="42532592">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0615"/>
      <w:bookmarkStart w:id="77" w:name="_Toc30277"/>
      <w:bookmarkStart w:id="78" w:name="_Toc31577"/>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14:paraId="4085E1D4">
      <w:pPr>
        <w:spacing w:line="360" w:lineRule="auto"/>
        <w:ind w:left="263" w:hanging="262" w:hangingChars="125"/>
        <w:rPr>
          <w:rFonts w:hint="eastAsia" w:ascii="宋体" w:hAnsi="宋体" w:eastAsia="宋体" w:cs="宋体"/>
          <w:color w:val="auto"/>
          <w:szCs w:val="21"/>
          <w:highlight w:val="none"/>
          <w:lang w:eastAsia="zh-CN"/>
        </w:rPr>
      </w:pPr>
      <w:bookmarkStart w:id="80" w:name="_Toc28359086"/>
      <w:bookmarkStart w:id="81" w:name="_Toc28359009"/>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东莞市石排镇田边股份经济联合社</w:t>
      </w:r>
    </w:p>
    <w:p w14:paraId="140E972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东莞市石排镇</w:t>
      </w:r>
    </w:p>
    <w:p w14:paraId="54B9DCC2">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eastAsia="宋体"/>
          <w:bCs/>
          <w:color w:val="auto"/>
          <w:sz w:val="21"/>
          <w:szCs w:val="21"/>
          <w:highlight w:val="none"/>
        </w:rPr>
        <w:t>肖树球</w:t>
      </w:r>
    </w:p>
    <w:p w14:paraId="40706745">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w:t>
      </w:r>
      <w:r>
        <w:rPr>
          <w:rFonts w:hint="eastAsia" w:ascii="宋体" w:hAnsi="宋体" w:eastAsia="宋体"/>
          <w:bCs/>
          <w:color w:val="auto"/>
          <w:sz w:val="21"/>
          <w:szCs w:val="21"/>
          <w:highlight w:val="none"/>
        </w:rPr>
        <w:t>0769-86517088</w:t>
      </w:r>
    </w:p>
    <w:p w14:paraId="0F10BEC1">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11561"/>
      <w:bookmarkStart w:id="83" w:name="_Toc25259"/>
      <w:bookmarkStart w:id="84" w:name="_Toc4580"/>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14:paraId="7B57456E">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14:paraId="1B5B6DE0">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37020782">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5205403D">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8257"/>
      <w:bookmarkStart w:id="89" w:name="_Toc28659"/>
      <w:bookmarkStart w:id="90" w:name="_Toc9440"/>
      <w:bookmarkStart w:id="91" w:name="_Toc15543"/>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14:paraId="4582109B">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14:paraId="384DFBDD">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69C16308">
      <w:pPr>
        <w:rPr>
          <w:rFonts w:hint="eastAsia"/>
          <w:color w:val="auto"/>
          <w:highlight w:val="none"/>
          <w:lang w:val="en-US" w:eastAsia="zh-CN"/>
        </w:rPr>
      </w:pPr>
      <w:bookmarkStart w:id="92" w:name="_Toc26573"/>
      <w:r>
        <w:rPr>
          <w:rFonts w:hint="eastAsia"/>
          <w:color w:val="auto"/>
          <w:highlight w:val="none"/>
          <w:lang w:val="en-US" w:eastAsia="zh-CN"/>
        </w:rPr>
        <w:br w:type="page"/>
      </w:r>
    </w:p>
    <w:p w14:paraId="38911497">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14:paraId="44F7915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96137231"/>
      <w:bookmarkStart w:id="94" w:name="_Toc497983494"/>
      <w:bookmarkStart w:id="95" w:name="_Toc413402429"/>
      <w:bookmarkStart w:id="96" w:name="_Toc30510"/>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5ECC6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14:paraId="7F504E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14:paraId="476C1D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14:paraId="68D1A7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2421E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EDA1A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6598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FF2D514">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14:paraId="35DC9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195E0B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BC9B5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05282C7">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14:paraId="43071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545A0A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484015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ED1D90">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14:paraId="5D0A9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75771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8D262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CB85D66">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14:paraId="6F86A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0C911AF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8A3CCC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0C52C49">
            <w:pPr>
              <w:autoSpaceDE/>
              <w:autoSpaceDN/>
              <w:adjustRightInd/>
              <w:spacing w:line="360" w:lineRule="auto"/>
              <w:jc w:val="both"/>
              <w:rPr>
                <w:rFonts w:hint="default"/>
                <w:color w:val="auto"/>
                <w:highlight w:val="none"/>
                <w:lang w:val="en-US"/>
              </w:rPr>
            </w:pPr>
            <w:r>
              <w:rPr>
                <w:rFonts w:hint="eastAsia" w:ascii="宋体" w:hAnsi="宋体" w:cs="宋体"/>
                <w:color w:val="auto"/>
                <w:sz w:val="21"/>
                <w:szCs w:val="21"/>
                <w:highlight w:val="none"/>
                <w:lang w:val="en-US" w:eastAsia="zh-CN"/>
              </w:rPr>
              <w:t>本项目不收取响应保证金。</w:t>
            </w:r>
          </w:p>
        </w:tc>
      </w:tr>
      <w:tr w14:paraId="09777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590D007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C9F81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48EB26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cs="宋体"/>
                <w:b/>
                <w:color w:val="auto"/>
                <w:sz w:val="21"/>
                <w:szCs w:val="21"/>
                <w:highlight w:val="none"/>
                <w:u w:val="singl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14:paraId="3F882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41942F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17C7B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088B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449A5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9279A4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866D7E6">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090F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14:paraId="668D3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84905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974144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D0354D5">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本项目不收取履约保证金。</w:t>
            </w:r>
          </w:p>
        </w:tc>
      </w:tr>
      <w:tr w14:paraId="08D26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61E76E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9DFD06B">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7DA7918">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肆仟捌佰元整</w:t>
            </w:r>
            <w:r>
              <w:rPr>
                <w:rFonts w:hint="eastAsia" w:ascii="宋体" w:hAnsi="宋体" w:eastAsia="宋体" w:cs="宋体"/>
                <w:color w:val="auto"/>
                <w:highlight w:val="none"/>
              </w:rPr>
              <w:t>。</w:t>
            </w:r>
          </w:p>
          <w:p w14:paraId="75672566">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14:paraId="478B4091">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14:paraId="749C9069">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14:paraId="2960C0AA">
            <w:pPr>
              <w:numPr>
                <w:ilvl w:val="0"/>
                <w:numId w:val="0"/>
              </w:numPr>
              <w:spacing w:line="360" w:lineRule="auto"/>
              <w:rPr>
                <w:rFonts w:hint="eastAsia"/>
                <w:color w:val="auto"/>
                <w:highlight w:val="none"/>
              </w:rPr>
            </w:pPr>
            <w:r>
              <w:rPr>
                <w:rFonts w:hint="eastAsia" w:eastAsia="宋体"/>
                <w:color w:val="auto"/>
                <w:highlight w:val="none"/>
              </w:rPr>
              <w:t>账</w:t>
            </w:r>
            <w:r>
              <w:rPr>
                <w:rFonts w:hint="eastAsia"/>
                <w:color w:val="auto"/>
                <w:highlight w:val="none"/>
                <w:lang w:val="en-US" w:eastAsia="zh-CN"/>
              </w:rPr>
              <w:t xml:space="preserve">    </w:t>
            </w:r>
            <w:r>
              <w:rPr>
                <w:rFonts w:hint="eastAsia" w:ascii="宋体" w:hAnsi="宋体" w:eastAsia="宋体" w:cs="宋体"/>
                <w:color w:val="auto"/>
                <w:highlight w:val="none"/>
              </w:rPr>
              <w:t>号：9550882021051988873</w:t>
            </w:r>
          </w:p>
        </w:tc>
      </w:tr>
    </w:tbl>
    <w:p w14:paraId="3F9CEC5F">
      <w:pPr>
        <w:rPr>
          <w:rFonts w:hint="default"/>
          <w:color w:val="auto"/>
          <w:highlight w:val="none"/>
          <w:lang w:val="en-US" w:eastAsia="zh-CN"/>
        </w:rPr>
      </w:pPr>
      <w:r>
        <w:rPr>
          <w:rFonts w:hint="default"/>
          <w:color w:val="auto"/>
          <w:highlight w:val="none"/>
          <w:lang w:val="en-US" w:eastAsia="zh-CN"/>
        </w:rPr>
        <w:br w:type="page"/>
      </w:r>
    </w:p>
    <w:p w14:paraId="5E6AA3BA">
      <w:pPr>
        <w:pStyle w:val="3"/>
        <w:numPr>
          <w:ilvl w:val="0"/>
          <w:numId w:val="5"/>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14:paraId="067CA993">
      <w:pPr>
        <w:pStyle w:val="4"/>
        <w:bidi w:val="0"/>
        <w:rPr>
          <w:color w:val="auto"/>
          <w:highlight w:val="none"/>
          <w:lang w:val="en-US" w:eastAsia="zh-CN"/>
        </w:rPr>
      </w:pPr>
      <w:bookmarkStart w:id="98" w:name="_Toc10658"/>
      <w:bookmarkStart w:id="99" w:name="_Toc8083"/>
      <w:bookmarkStart w:id="100" w:name="_Toc30834"/>
      <w:r>
        <w:rPr>
          <w:rFonts w:hint="eastAsia"/>
          <w:color w:val="auto"/>
          <w:highlight w:val="none"/>
          <w:lang w:val="en-US" w:eastAsia="zh-CN"/>
        </w:rPr>
        <w:t>1.适用范围</w:t>
      </w:r>
      <w:bookmarkEnd w:id="98"/>
      <w:bookmarkEnd w:id="99"/>
      <w:bookmarkEnd w:id="100"/>
    </w:p>
    <w:p w14:paraId="179B43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14:paraId="2AD40AA3">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E49A760">
      <w:pPr>
        <w:pStyle w:val="4"/>
        <w:bidi w:val="0"/>
        <w:rPr>
          <w:rFonts w:hint="eastAsia" w:eastAsia="宋体"/>
          <w:color w:val="auto"/>
          <w:highlight w:val="none"/>
          <w:lang w:val="en-US" w:eastAsia="zh-CN"/>
        </w:rPr>
      </w:pPr>
      <w:bookmarkStart w:id="101" w:name="_Toc720"/>
      <w:bookmarkStart w:id="102" w:name="_Toc25237"/>
      <w:bookmarkStart w:id="103" w:name="_Toc7271"/>
      <w:r>
        <w:rPr>
          <w:rFonts w:hint="eastAsia" w:eastAsia="宋体"/>
          <w:color w:val="auto"/>
          <w:highlight w:val="none"/>
          <w:lang w:val="en-US" w:eastAsia="zh-CN"/>
        </w:rPr>
        <w:t>2.</w:t>
      </w:r>
      <w:bookmarkStart w:id="104" w:name="_Toc1530"/>
      <w:bookmarkStart w:id="105" w:name="_Toc298847174"/>
      <w:bookmarkStart w:id="106" w:name="_Toc382049092"/>
      <w:bookmarkStart w:id="107" w:name="_Toc303084246"/>
      <w:r>
        <w:rPr>
          <w:rFonts w:hint="eastAsia" w:eastAsia="宋体"/>
          <w:color w:val="auto"/>
          <w:highlight w:val="none"/>
          <w:lang w:val="en-US" w:eastAsia="zh-CN"/>
        </w:rPr>
        <w:t>定义</w:t>
      </w:r>
      <w:bookmarkEnd w:id="101"/>
      <w:bookmarkEnd w:id="102"/>
      <w:bookmarkEnd w:id="103"/>
      <w:bookmarkEnd w:id="104"/>
      <w:bookmarkEnd w:id="105"/>
      <w:bookmarkEnd w:id="106"/>
      <w:bookmarkEnd w:id="107"/>
    </w:p>
    <w:p w14:paraId="42B1FC5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F4FC9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14:paraId="67B4F41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14:paraId="715D57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14:paraId="617F5FD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0E2FE90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14:paraId="34E4570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14:paraId="7749BECA">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14:paraId="0C6E31B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14:paraId="6BF219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14:paraId="45027029">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6493AD8A">
      <w:pPr>
        <w:pStyle w:val="4"/>
        <w:bidi w:val="0"/>
        <w:rPr>
          <w:rFonts w:hint="eastAsia" w:eastAsia="宋体"/>
          <w:color w:val="auto"/>
          <w:highlight w:val="none"/>
          <w:lang w:val="en-US" w:eastAsia="zh-CN"/>
        </w:rPr>
      </w:pPr>
      <w:bookmarkStart w:id="108" w:name="_Toc30379"/>
      <w:bookmarkStart w:id="109" w:name="_Toc9030"/>
      <w:bookmarkStart w:id="110" w:name="_Toc24019"/>
      <w:r>
        <w:rPr>
          <w:rFonts w:hint="eastAsia" w:eastAsia="宋体"/>
          <w:color w:val="auto"/>
          <w:highlight w:val="none"/>
          <w:lang w:val="en-US" w:eastAsia="zh-CN"/>
        </w:rPr>
        <w:t>3.货物和服务</w:t>
      </w:r>
      <w:bookmarkEnd w:id="108"/>
      <w:bookmarkEnd w:id="109"/>
      <w:bookmarkEnd w:id="110"/>
    </w:p>
    <w:p w14:paraId="0EB2B78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3CC97D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14:paraId="0B9AF94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14:paraId="3B6647C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14:paraId="690A8D3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14:paraId="3A623F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14:paraId="34E1550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14:paraId="4920956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14:paraId="01AB0F15">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F9E25F6">
      <w:pPr>
        <w:pStyle w:val="4"/>
        <w:bidi w:val="0"/>
        <w:rPr>
          <w:rFonts w:hint="eastAsia" w:eastAsia="宋体"/>
          <w:color w:val="auto"/>
          <w:highlight w:val="none"/>
          <w:lang w:val="en-US" w:eastAsia="zh-CN"/>
        </w:rPr>
      </w:pPr>
      <w:bookmarkStart w:id="112" w:name="_Toc18277"/>
      <w:bookmarkStart w:id="113" w:name="_Toc14543"/>
      <w:bookmarkStart w:id="114" w:name="_Toc8119"/>
      <w:r>
        <w:rPr>
          <w:rFonts w:hint="eastAsia" w:eastAsia="宋体"/>
          <w:color w:val="auto"/>
          <w:highlight w:val="none"/>
          <w:lang w:val="en-US" w:eastAsia="zh-CN"/>
        </w:rPr>
        <w:t>4.响应费用</w:t>
      </w:r>
      <w:bookmarkEnd w:id="112"/>
      <w:bookmarkEnd w:id="113"/>
      <w:bookmarkEnd w:id="114"/>
    </w:p>
    <w:p w14:paraId="1DB448F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1B37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14:paraId="3662021D">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14:paraId="46FFFF8F">
      <w:pPr>
        <w:pStyle w:val="4"/>
        <w:bidi w:val="0"/>
        <w:rPr>
          <w:rFonts w:hint="eastAsia" w:eastAsia="宋体"/>
          <w:color w:val="auto"/>
          <w:highlight w:val="none"/>
          <w:lang w:val="en-US" w:eastAsia="zh-CN"/>
        </w:rPr>
      </w:pPr>
      <w:bookmarkStart w:id="115" w:name="_Toc24793"/>
      <w:bookmarkStart w:id="116" w:name="_Toc32220"/>
      <w:bookmarkStart w:id="117" w:name="_Toc25254"/>
      <w:r>
        <w:rPr>
          <w:rFonts w:hint="eastAsia" w:eastAsia="宋体"/>
          <w:color w:val="auto"/>
          <w:highlight w:val="none"/>
          <w:lang w:val="en-US" w:eastAsia="zh-CN"/>
        </w:rPr>
        <w:t>5.知识产权</w:t>
      </w:r>
      <w:bookmarkEnd w:id="115"/>
      <w:bookmarkEnd w:id="116"/>
      <w:bookmarkEnd w:id="117"/>
    </w:p>
    <w:p w14:paraId="5CDEF2F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CB11E5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14:paraId="721F57E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14:paraId="6A2897F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14:paraId="1168612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14:paraId="41BCB57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14:paraId="1638A2BB">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54699904">
      <w:pPr>
        <w:pStyle w:val="4"/>
        <w:bidi w:val="0"/>
        <w:rPr>
          <w:rFonts w:hint="eastAsia" w:eastAsia="宋体"/>
          <w:color w:val="auto"/>
          <w:highlight w:val="none"/>
          <w:lang w:val="en-US" w:eastAsia="zh-CN"/>
        </w:rPr>
      </w:pPr>
      <w:bookmarkStart w:id="118" w:name="_Toc30779"/>
      <w:bookmarkStart w:id="119" w:name="_Toc31725"/>
      <w:bookmarkStart w:id="120" w:name="_Toc13064"/>
      <w:r>
        <w:rPr>
          <w:rFonts w:hint="eastAsia" w:eastAsia="宋体"/>
          <w:color w:val="auto"/>
          <w:highlight w:val="none"/>
          <w:lang w:val="en-US" w:eastAsia="zh-CN"/>
        </w:rPr>
        <w:t>6.关于联合体</w:t>
      </w:r>
      <w:bookmarkEnd w:id="118"/>
      <w:bookmarkEnd w:id="119"/>
      <w:bookmarkEnd w:id="120"/>
    </w:p>
    <w:p w14:paraId="41110590">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942027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14:paraId="415C9917">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14:paraId="046EA42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14:paraId="4BF7C35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14:paraId="3DD2C136">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D8FA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14:paraId="0EA4DD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14:paraId="62C2471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14:paraId="6BC74A0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14:paraId="0B950F9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14:paraId="696B58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14:paraId="2040989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14:paraId="0C9AD99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78EF656E">
      <w:pPr>
        <w:pStyle w:val="4"/>
        <w:bidi w:val="0"/>
        <w:rPr>
          <w:rFonts w:hint="eastAsia" w:eastAsia="宋体"/>
          <w:color w:val="auto"/>
          <w:highlight w:val="none"/>
          <w:lang w:val="en-US" w:eastAsia="zh-CN"/>
        </w:rPr>
      </w:pPr>
      <w:bookmarkStart w:id="121" w:name="_Toc23688"/>
      <w:bookmarkStart w:id="122" w:name="_Toc18142"/>
      <w:bookmarkStart w:id="123" w:name="_Toc27755"/>
      <w:r>
        <w:rPr>
          <w:rFonts w:hint="eastAsia" w:eastAsia="宋体"/>
          <w:color w:val="auto"/>
          <w:highlight w:val="none"/>
          <w:lang w:val="en-US" w:eastAsia="zh-CN"/>
        </w:rPr>
        <w:t>7.关于分支机构响应</w:t>
      </w:r>
      <w:bookmarkEnd w:id="121"/>
      <w:bookmarkEnd w:id="122"/>
      <w:bookmarkEnd w:id="123"/>
    </w:p>
    <w:p w14:paraId="3F59FA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14:paraId="6F250BB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9DE26A5">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792CD510">
      <w:pPr>
        <w:pStyle w:val="4"/>
        <w:bidi w:val="0"/>
        <w:rPr>
          <w:rFonts w:hint="eastAsia" w:eastAsia="宋体"/>
          <w:color w:val="auto"/>
          <w:highlight w:val="none"/>
          <w:lang w:val="en-US" w:eastAsia="zh-CN"/>
        </w:rPr>
      </w:pPr>
      <w:bookmarkStart w:id="125" w:name="_Toc5596"/>
      <w:bookmarkStart w:id="126" w:name="_Toc29774"/>
      <w:bookmarkStart w:id="127" w:name="_Toc19660"/>
      <w:r>
        <w:rPr>
          <w:rFonts w:hint="eastAsia" w:eastAsia="宋体"/>
          <w:color w:val="auto"/>
          <w:highlight w:val="none"/>
          <w:lang w:val="en-US" w:eastAsia="zh-CN"/>
        </w:rPr>
        <w:t>8.磋商文件的组成</w:t>
      </w:r>
      <w:bookmarkEnd w:id="125"/>
      <w:bookmarkEnd w:id="126"/>
      <w:bookmarkEnd w:id="127"/>
    </w:p>
    <w:p w14:paraId="6C3F562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4259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14:paraId="273902D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14:paraId="5CA8716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14:paraId="1DCCC0C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14:paraId="437DF41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14:paraId="7899C23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14:paraId="70C811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14:paraId="11C6DA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14:paraId="0D87421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764B292">
      <w:pPr>
        <w:pStyle w:val="4"/>
        <w:bidi w:val="0"/>
        <w:rPr>
          <w:rFonts w:hint="eastAsia" w:eastAsia="宋体"/>
          <w:color w:val="auto"/>
          <w:highlight w:val="none"/>
          <w:lang w:val="en-US" w:eastAsia="zh-CN"/>
        </w:rPr>
      </w:pPr>
      <w:bookmarkStart w:id="128" w:name="_Toc28076"/>
      <w:bookmarkStart w:id="129" w:name="_Toc20046"/>
      <w:bookmarkStart w:id="130" w:name="_Toc3812"/>
      <w:r>
        <w:rPr>
          <w:rFonts w:hint="eastAsia" w:eastAsia="宋体"/>
          <w:color w:val="auto"/>
          <w:highlight w:val="none"/>
          <w:lang w:val="en-US" w:eastAsia="zh-CN"/>
        </w:rPr>
        <w:t>9.磋商文件的澄清或修改</w:t>
      </w:r>
      <w:bookmarkEnd w:id="128"/>
      <w:bookmarkEnd w:id="129"/>
      <w:bookmarkEnd w:id="130"/>
    </w:p>
    <w:p w14:paraId="5EC48693">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940E0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14:paraId="2165A33D">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14:paraId="2DB7D39E">
      <w:pPr>
        <w:widowControl w:val="0"/>
        <w:adjustRightInd/>
        <w:snapToGrid/>
        <w:spacing w:after="0" w:line="360" w:lineRule="exact"/>
        <w:ind w:left="567"/>
        <w:jc w:val="both"/>
        <w:rPr>
          <w:rFonts w:ascii="宋体" w:hAnsi="宋体" w:eastAsia="宋体"/>
          <w:color w:val="auto"/>
          <w:kern w:val="0"/>
          <w:sz w:val="21"/>
          <w:szCs w:val="21"/>
          <w:highlight w:val="none"/>
        </w:rPr>
      </w:pPr>
    </w:p>
    <w:p w14:paraId="2E4AFA33">
      <w:pPr>
        <w:pStyle w:val="4"/>
        <w:bidi w:val="0"/>
        <w:rPr>
          <w:rFonts w:hint="eastAsia" w:eastAsia="宋体"/>
          <w:color w:val="auto"/>
          <w:highlight w:val="none"/>
          <w:lang w:val="en-US" w:eastAsia="zh-CN"/>
        </w:rPr>
      </w:pPr>
      <w:bookmarkStart w:id="131" w:name="_Toc28595"/>
      <w:bookmarkStart w:id="132" w:name="_Toc5431"/>
      <w:bookmarkStart w:id="133" w:name="_Toc17507"/>
      <w:r>
        <w:rPr>
          <w:rFonts w:hint="eastAsia" w:eastAsia="宋体"/>
          <w:color w:val="auto"/>
          <w:highlight w:val="none"/>
          <w:lang w:val="en-US" w:eastAsia="zh-CN"/>
        </w:rPr>
        <w:t>10.响应文件的语言及度量衡单位</w:t>
      </w:r>
      <w:bookmarkEnd w:id="131"/>
      <w:bookmarkEnd w:id="132"/>
      <w:bookmarkEnd w:id="133"/>
    </w:p>
    <w:p w14:paraId="12187EC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4FD9698">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14:paraId="7EE76A5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14:paraId="11B835A7">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2078412C">
      <w:pPr>
        <w:pStyle w:val="4"/>
        <w:bidi w:val="0"/>
        <w:rPr>
          <w:rFonts w:hint="eastAsia" w:eastAsia="宋体"/>
          <w:color w:val="auto"/>
          <w:highlight w:val="none"/>
          <w:lang w:val="en-US" w:eastAsia="zh-CN"/>
        </w:rPr>
      </w:pPr>
      <w:bookmarkStart w:id="134" w:name="_Toc307934854"/>
      <w:bookmarkStart w:id="135" w:name="_Toc25080"/>
      <w:bookmarkStart w:id="136" w:name="_Toc28866"/>
      <w:bookmarkStart w:id="137" w:name="_Toc21308"/>
      <w:bookmarkStart w:id="138" w:name="_Toc382049103"/>
      <w:bookmarkStart w:id="139" w:name="_Toc17694"/>
      <w:bookmarkStart w:id="140" w:name="_Toc303084256"/>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14:paraId="326C78C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54983A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14:paraId="1A76E9A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14:paraId="22D29F39">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B44D6F9">
      <w:pPr>
        <w:pStyle w:val="4"/>
        <w:bidi w:val="0"/>
        <w:rPr>
          <w:rFonts w:hint="eastAsia" w:eastAsia="宋体"/>
          <w:color w:val="auto"/>
          <w:highlight w:val="none"/>
          <w:lang w:val="en-US" w:eastAsia="zh-CN"/>
        </w:rPr>
      </w:pPr>
      <w:bookmarkStart w:id="141" w:name="_Toc26322"/>
      <w:bookmarkStart w:id="142" w:name="_Toc28835"/>
      <w:bookmarkStart w:id="143" w:name="_Toc23396"/>
      <w:r>
        <w:rPr>
          <w:rFonts w:hint="eastAsia" w:eastAsia="宋体"/>
          <w:color w:val="auto"/>
          <w:highlight w:val="none"/>
          <w:lang w:val="en-US" w:eastAsia="zh-CN"/>
        </w:rPr>
        <w:t>12.响应文件编制</w:t>
      </w:r>
      <w:bookmarkEnd w:id="141"/>
      <w:bookmarkEnd w:id="142"/>
      <w:bookmarkEnd w:id="143"/>
    </w:p>
    <w:p w14:paraId="5F4316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14:paraId="108C0F7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14:paraId="23223CB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14:paraId="7977A79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14:paraId="01532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14:paraId="78EF6F3C">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14:paraId="18F23779">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14:paraId="19797C4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14:paraId="3355388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14:paraId="4C3894FD">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14:paraId="112C64C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14:paraId="58425357">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14:paraId="5BA104EB">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14:paraId="1EC334D0">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14:paraId="4B06E10A">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14:paraId="7633FD78">
      <w:pPr>
        <w:pStyle w:val="4"/>
        <w:bidi w:val="0"/>
        <w:rPr>
          <w:rFonts w:hint="eastAsia" w:eastAsia="宋体"/>
          <w:color w:val="auto"/>
          <w:highlight w:val="none"/>
          <w:lang w:val="en-US" w:eastAsia="zh-CN"/>
        </w:rPr>
      </w:pPr>
      <w:bookmarkStart w:id="145" w:name="_Toc11253"/>
      <w:bookmarkStart w:id="146" w:name="_Toc10449"/>
      <w:bookmarkStart w:id="147" w:name="_Toc29388"/>
      <w:r>
        <w:rPr>
          <w:rFonts w:hint="eastAsia" w:eastAsia="宋体"/>
          <w:color w:val="auto"/>
          <w:highlight w:val="none"/>
          <w:lang w:val="en-US" w:eastAsia="zh-CN"/>
        </w:rPr>
        <w:t>13.响应报价说明</w:t>
      </w:r>
      <w:bookmarkEnd w:id="145"/>
      <w:bookmarkEnd w:id="146"/>
      <w:bookmarkEnd w:id="147"/>
    </w:p>
    <w:p w14:paraId="793E616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FD5529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14:paraId="3B8FC59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14:paraId="7BB7731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14:paraId="5669802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14:paraId="29B029C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14:paraId="332A036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FF15283">
      <w:pPr>
        <w:pStyle w:val="4"/>
        <w:bidi w:val="0"/>
        <w:rPr>
          <w:rFonts w:hint="eastAsia" w:eastAsia="宋体"/>
          <w:color w:val="auto"/>
          <w:highlight w:val="none"/>
          <w:lang w:val="en-US" w:eastAsia="zh-CN"/>
        </w:rPr>
      </w:pPr>
      <w:bookmarkStart w:id="148" w:name="_Toc18749"/>
      <w:bookmarkStart w:id="149" w:name="_Toc29860"/>
      <w:bookmarkStart w:id="150" w:name="_Toc28006"/>
      <w:r>
        <w:rPr>
          <w:rFonts w:hint="eastAsia" w:eastAsia="宋体"/>
          <w:color w:val="auto"/>
          <w:highlight w:val="none"/>
          <w:lang w:val="en-US" w:eastAsia="zh-CN"/>
        </w:rPr>
        <w:t>14.供应商所提供的服务或货物的证明文件</w:t>
      </w:r>
      <w:bookmarkEnd w:id="148"/>
      <w:bookmarkEnd w:id="149"/>
      <w:bookmarkEnd w:id="150"/>
    </w:p>
    <w:p w14:paraId="584211B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A66422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14:paraId="3F166663">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14:paraId="0000316A">
      <w:pPr>
        <w:pStyle w:val="4"/>
        <w:bidi w:val="0"/>
        <w:rPr>
          <w:rFonts w:hint="eastAsia" w:eastAsia="宋体"/>
          <w:color w:val="auto"/>
          <w:highlight w:val="none"/>
          <w:lang w:val="en-US" w:eastAsia="zh-CN"/>
        </w:rPr>
      </w:pPr>
      <w:bookmarkStart w:id="153" w:name="_Toc12457"/>
      <w:bookmarkStart w:id="154" w:name="_Toc4792"/>
      <w:bookmarkStart w:id="155" w:name="_Toc20435"/>
      <w:r>
        <w:rPr>
          <w:rFonts w:hint="eastAsia" w:eastAsia="宋体"/>
          <w:color w:val="auto"/>
          <w:highlight w:val="none"/>
          <w:lang w:val="en-US" w:eastAsia="zh-CN"/>
        </w:rPr>
        <w:t>15.★响应有效期</w:t>
      </w:r>
      <w:bookmarkEnd w:id="153"/>
      <w:bookmarkEnd w:id="154"/>
      <w:bookmarkEnd w:id="155"/>
    </w:p>
    <w:p w14:paraId="775C8C5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59D394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14:paraId="72690E4B">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2979A1D">
      <w:pPr>
        <w:pStyle w:val="4"/>
        <w:bidi w:val="0"/>
        <w:rPr>
          <w:rFonts w:hint="eastAsia" w:eastAsia="宋体"/>
          <w:color w:val="auto"/>
          <w:highlight w:val="none"/>
          <w:lang w:val="en-US" w:eastAsia="zh-CN"/>
        </w:rPr>
      </w:pPr>
      <w:bookmarkStart w:id="156" w:name="_Toc28431"/>
      <w:bookmarkStart w:id="157" w:name="_Toc11339"/>
      <w:bookmarkStart w:id="158" w:name="_Toc20804"/>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p>
    <w:p w14:paraId="4A9F9CB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b/>
          <w:bCs/>
          <w:vanish/>
          <w:color w:val="auto"/>
          <w:sz w:val="21"/>
          <w:szCs w:val="21"/>
          <w:highlight w:val="none"/>
          <w:lang w:val="en-US" w:eastAsia="zh-CN" w:bidi="ar-SA"/>
        </w:rPr>
      </w:pPr>
      <w:bookmarkStart w:id="159" w:name="_Ref179619405"/>
      <w:r>
        <w:rPr>
          <w:rFonts w:hint="eastAsia" w:ascii="宋体" w:hAnsi="宋体" w:cstheme="minorBidi"/>
          <w:b/>
          <w:bCs/>
          <w:vanish/>
          <w:color w:val="auto"/>
          <w:sz w:val="21"/>
          <w:szCs w:val="21"/>
          <w:highlight w:val="none"/>
          <w:lang w:val="en-US" w:eastAsia="zh-CN" w:bidi="ar-SA"/>
        </w:rPr>
        <w:t>本项目不收取响应保证金</w:t>
      </w:r>
    </w:p>
    <w:bookmarkEnd w:id="159"/>
    <w:p w14:paraId="17B620E1">
      <w:pPr>
        <w:widowControl/>
        <w:adjustRightInd w:val="0"/>
        <w:snapToGrid w:val="0"/>
        <w:spacing w:after="200"/>
        <w:jc w:val="left"/>
        <w:rPr>
          <w:rFonts w:ascii="Tahoma" w:hAnsi="Tahoma" w:eastAsia="微软雅黑"/>
          <w:color w:val="auto"/>
          <w:kern w:val="0"/>
          <w:sz w:val="22"/>
          <w:szCs w:val="22"/>
          <w:highlight w:val="none"/>
        </w:rPr>
      </w:pPr>
    </w:p>
    <w:p w14:paraId="6F4ECF98">
      <w:pPr>
        <w:pStyle w:val="4"/>
        <w:bidi w:val="0"/>
        <w:rPr>
          <w:rFonts w:hint="eastAsia" w:eastAsia="宋体"/>
          <w:color w:val="auto"/>
          <w:highlight w:val="none"/>
          <w:lang w:val="en-US" w:eastAsia="zh-CN"/>
        </w:rPr>
      </w:pPr>
      <w:bookmarkStart w:id="160" w:name="_Toc24997"/>
      <w:bookmarkStart w:id="161" w:name="_Toc21699"/>
      <w:bookmarkStart w:id="162" w:name="_Toc17970"/>
      <w:bookmarkStart w:id="163" w:name="_Toc303084264"/>
      <w:bookmarkStart w:id="164" w:name="_Toc5055"/>
      <w:bookmarkStart w:id="165" w:name="_Toc382049111"/>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14:paraId="64970BD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CA39D9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14:paraId="6115DD0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14:paraId="6F716DA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14:paraId="3F0E5C4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14:paraId="1E5450D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14:paraId="33F9519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14:paraId="6C0805A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14:paraId="3500A66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14:paraId="2ABB64DD">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14:paraId="2E093C5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14:paraId="04A718D5">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14:paraId="4A2017D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14:paraId="30F2C2FB">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14:paraId="473F3112">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14:paraId="0E8E99D9">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14:paraId="5195975E">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14:paraId="4A757B22">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14:paraId="318590E8">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14:paraId="6C1C0D40">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14:paraId="2CFAF011">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14:paraId="4A8AE766">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14:paraId="2A72422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14:paraId="47050E54">
      <w:pPr>
        <w:pageBreakBefore w:val="0"/>
        <w:widowControl w:val="0"/>
        <w:numPr>
          <w:ilvl w:val="1"/>
          <w:numId w:val="6"/>
        </w:numPr>
        <w:tabs>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14:paraId="07D76A6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66DE657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0851C68">
      <w:pPr>
        <w:pStyle w:val="4"/>
        <w:bidi w:val="0"/>
        <w:rPr>
          <w:rFonts w:hint="eastAsia" w:eastAsia="宋体"/>
          <w:color w:val="auto"/>
          <w:highlight w:val="none"/>
          <w:lang w:val="en-US" w:eastAsia="zh-CN"/>
        </w:rPr>
      </w:pPr>
      <w:bookmarkStart w:id="166" w:name="_Toc14913"/>
      <w:bookmarkStart w:id="167" w:name="_Toc3249"/>
      <w:bookmarkStart w:id="168" w:name="_Toc1911"/>
      <w:r>
        <w:rPr>
          <w:rFonts w:hint="eastAsia" w:eastAsia="宋体"/>
          <w:color w:val="auto"/>
          <w:highlight w:val="none"/>
          <w:lang w:val="en-US" w:eastAsia="zh-CN"/>
        </w:rPr>
        <w:t>18.迟交的响应文件</w:t>
      </w:r>
      <w:bookmarkEnd w:id="166"/>
      <w:bookmarkEnd w:id="167"/>
      <w:bookmarkEnd w:id="168"/>
    </w:p>
    <w:p w14:paraId="1858D14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2ECA44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14:paraId="5A16C533">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14:paraId="5FBE478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68FC3E6">
      <w:pPr>
        <w:pStyle w:val="4"/>
        <w:bidi w:val="0"/>
        <w:rPr>
          <w:rFonts w:hint="eastAsia" w:eastAsia="宋体"/>
          <w:color w:val="auto"/>
          <w:highlight w:val="none"/>
          <w:lang w:val="en-US" w:eastAsia="zh-CN"/>
        </w:rPr>
      </w:pPr>
      <w:bookmarkStart w:id="169" w:name="_Toc22059"/>
      <w:bookmarkStart w:id="170" w:name="_Toc8387"/>
      <w:bookmarkStart w:id="171" w:name="_Toc13946"/>
      <w:r>
        <w:rPr>
          <w:rFonts w:hint="eastAsia" w:eastAsia="宋体"/>
          <w:color w:val="auto"/>
          <w:highlight w:val="none"/>
          <w:lang w:val="en-US" w:eastAsia="zh-CN"/>
        </w:rPr>
        <w:t>19.磋商样品、磋商演示（如有要求）</w:t>
      </w:r>
      <w:bookmarkEnd w:id="169"/>
      <w:bookmarkEnd w:id="170"/>
      <w:bookmarkEnd w:id="171"/>
    </w:p>
    <w:p w14:paraId="5FC81F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EF2584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14:paraId="40013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14:paraId="21AAB25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14:paraId="78251D3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7DD827B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14:paraId="523A76D6">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15624C3">
      <w:pPr>
        <w:pStyle w:val="4"/>
        <w:bidi w:val="0"/>
        <w:rPr>
          <w:rFonts w:hint="eastAsia" w:eastAsia="宋体"/>
          <w:color w:val="auto"/>
          <w:highlight w:val="none"/>
          <w:lang w:val="en-US" w:eastAsia="zh-CN"/>
        </w:rPr>
      </w:pPr>
      <w:bookmarkStart w:id="172" w:name="_Toc1364"/>
      <w:bookmarkStart w:id="173" w:name="_Toc9777"/>
      <w:bookmarkStart w:id="174" w:name="_Toc382049112"/>
      <w:bookmarkStart w:id="175" w:name="_Toc518"/>
      <w:bookmarkStart w:id="176" w:name="_Toc303084265"/>
      <w:bookmarkStart w:id="177" w:name="_Toc24777"/>
      <w:r>
        <w:rPr>
          <w:rFonts w:hint="eastAsia" w:eastAsia="宋体"/>
          <w:color w:val="auto"/>
          <w:highlight w:val="none"/>
          <w:lang w:val="en-US" w:eastAsia="zh-CN"/>
        </w:rPr>
        <w:t>20.响应截止期</w:t>
      </w:r>
      <w:bookmarkEnd w:id="172"/>
      <w:bookmarkEnd w:id="173"/>
      <w:bookmarkEnd w:id="174"/>
      <w:bookmarkEnd w:id="175"/>
      <w:bookmarkEnd w:id="176"/>
      <w:bookmarkEnd w:id="177"/>
    </w:p>
    <w:p w14:paraId="3892D482">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83A1A8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14:paraId="27234EF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233E7FAD">
      <w:pPr>
        <w:pStyle w:val="4"/>
        <w:bidi w:val="0"/>
        <w:rPr>
          <w:rFonts w:hint="eastAsia" w:eastAsia="宋体"/>
          <w:color w:val="auto"/>
          <w:highlight w:val="none"/>
          <w:lang w:val="en-US" w:eastAsia="zh-CN"/>
        </w:rPr>
      </w:pPr>
      <w:bookmarkStart w:id="178" w:name="_Toc4603"/>
      <w:bookmarkStart w:id="179" w:name="_Toc14390"/>
      <w:bookmarkStart w:id="180" w:name="_Toc28776"/>
      <w:r>
        <w:rPr>
          <w:rFonts w:hint="eastAsia" w:eastAsia="宋体"/>
          <w:color w:val="auto"/>
          <w:highlight w:val="none"/>
          <w:lang w:val="en-US" w:eastAsia="zh-CN"/>
        </w:rPr>
        <w:t>21.响应文件的补充、修改与撤回</w:t>
      </w:r>
      <w:bookmarkEnd w:id="178"/>
      <w:bookmarkEnd w:id="179"/>
      <w:bookmarkEnd w:id="180"/>
    </w:p>
    <w:p w14:paraId="347E31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45EE325">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14:paraId="09FE02D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14:paraId="2A2FB21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14:paraId="50A5C89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14:paraId="378B13E6">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14:paraId="11575521">
      <w:pPr>
        <w:pStyle w:val="4"/>
        <w:bidi w:val="0"/>
        <w:rPr>
          <w:rFonts w:hint="eastAsia" w:eastAsia="宋体"/>
          <w:color w:val="auto"/>
          <w:highlight w:val="none"/>
          <w:lang w:val="en-US" w:eastAsia="zh-CN"/>
        </w:rPr>
      </w:pPr>
      <w:bookmarkStart w:id="181" w:name="_Toc14512"/>
      <w:bookmarkStart w:id="182" w:name="_Toc11914"/>
      <w:bookmarkStart w:id="183" w:name="_Toc191"/>
      <w:r>
        <w:rPr>
          <w:rFonts w:hint="eastAsia" w:eastAsia="宋体"/>
          <w:color w:val="auto"/>
          <w:highlight w:val="none"/>
          <w:lang w:val="en-US" w:eastAsia="zh-CN"/>
        </w:rPr>
        <w:t>22.磋商</w:t>
      </w:r>
      <w:bookmarkEnd w:id="181"/>
      <w:bookmarkEnd w:id="182"/>
      <w:bookmarkEnd w:id="183"/>
    </w:p>
    <w:p w14:paraId="2684AA3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BDC6D5F">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14:paraId="45C6A1E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14:paraId="2937EDD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14:paraId="7E961157">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14:paraId="34972ED2">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1149CB3">
      <w:pPr>
        <w:pStyle w:val="4"/>
        <w:bidi w:val="0"/>
        <w:rPr>
          <w:rFonts w:hint="eastAsia" w:eastAsia="宋体"/>
          <w:color w:val="auto"/>
          <w:highlight w:val="none"/>
          <w:lang w:val="en-US" w:eastAsia="zh-CN"/>
        </w:rPr>
      </w:pPr>
      <w:bookmarkStart w:id="184" w:name="_Toc13823"/>
      <w:bookmarkStart w:id="185" w:name="_Toc19811"/>
      <w:bookmarkStart w:id="186" w:name="_Toc31198"/>
      <w:r>
        <w:rPr>
          <w:rFonts w:hint="eastAsia" w:eastAsia="宋体"/>
          <w:color w:val="auto"/>
          <w:highlight w:val="none"/>
          <w:lang w:val="en-US" w:eastAsia="zh-CN"/>
        </w:rPr>
        <w:t>23.磋商小组及评审方法</w:t>
      </w:r>
      <w:bookmarkEnd w:id="184"/>
      <w:bookmarkEnd w:id="185"/>
      <w:bookmarkEnd w:id="186"/>
    </w:p>
    <w:p w14:paraId="0CEFF07B">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CD14C3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14:paraId="2795CC3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14:paraId="51F67CC8">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14:paraId="27A6209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14:paraId="119218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14:paraId="60BF7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32F7744A">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440DDC6A">
      <w:pPr>
        <w:pStyle w:val="4"/>
        <w:bidi w:val="0"/>
        <w:rPr>
          <w:rFonts w:hint="eastAsia" w:eastAsia="宋体"/>
          <w:color w:val="auto"/>
          <w:highlight w:val="none"/>
          <w:lang w:val="en-US" w:eastAsia="zh-CN"/>
        </w:rPr>
      </w:pPr>
      <w:bookmarkStart w:id="187" w:name="_Toc9540"/>
      <w:bookmarkStart w:id="188" w:name="_Toc20823"/>
      <w:bookmarkStart w:id="189" w:name="_Toc3525"/>
      <w:r>
        <w:rPr>
          <w:rFonts w:hint="eastAsia" w:eastAsia="宋体"/>
          <w:color w:val="auto"/>
          <w:highlight w:val="none"/>
          <w:lang w:val="en-US" w:eastAsia="zh-CN"/>
        </w:rPr>
        <w:t>24.评审原则及评审过程的保密</w:t>
      </w:r>
      <w:bookmarkEnd w:id="187"/>
      <w:bookmarkEnd w:id="188"/>
      <w:bookmarkEnd w:id="189"/>
    </w:p>
    <w:p w14:paraId="533BEBA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EF5E634">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14:paraId="76945B1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14:paraId="3A9976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14:paraId="78A823B2">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23035CC9">
      <w:pPr>
        <w:pStyle w:val="4"/>
        <w:bidi w:val="0"/>
        <w:rPr>
          <w:rFonts w:hint="eastAsia" w:eastAsia="宋体"/>
          <w:color w:val="auto"/>
          <w:highlight w:val="none"/>
          <w:lang w:val="en-US" w:eastAsia="zh-CN"/>
        </w:rPr>
      </w:pPr>
      <w:bookmarkStart w:id="190" w:name="_Toc15479"/>
      <w:bookmarkStart w:id="191" w:name="_Toc7072"/>
      <w:bookmarkStart w:id="192" w:name="_Toc18014"/>
      <w:r>
        <w:rPr>
          <w:rFonts w:hint="eastAsia" w:eastAsia="宋体"/>
          <w:color w:val="auto"/>
          <w:highlight w:val="none"/>
          <w:lang w:val="en-US" w:eastAsia="zh-CN"/>
        </w:rPr>
        <w:t>25.响应文件的初审</w:t>
      </w:r>
      <w:bookmarkEnd w:id="190"/>
      <w:bookmarkEnd w:id="191"/>
      <w:bookmarkEnd w:id="192"/>
    </w:p>
    <w:p w14:paraId="7289724B">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6B5B5F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14:paraId="2C43B43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14:paraId="485FEF9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14:paraId="7D6F814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14:paraId="5B615D46">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14:paraId="7BBE4C0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14:paraId="16483EF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14:paraId="11454B0B">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14:paraId="0C76840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14:paraId="46F7CDC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14:paraId="58D1AC0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14:paraId="71E0463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14:paraId="501F5E3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14:paraId="3EE9050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14:paraId="0513F00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14:paraId="59E5C32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14:paraId="6B715A6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2E2BC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6290D5E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14:paraId="3CFFB72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14:paraId="2C1BBC70">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14:paraId="5EDC3DB8">
      <w:pPr>
        <w:pStyle w:val="4"/>
        <w:bidi w:val="0"/>
        <w:rPr>
          <w:rFonts w:hint="eastAsia" w:eastAsia="宋体"/>
          <w:color w:val="auto"/>
          <w:highlight w:val="none"/>
          <w:lang w:val="en-US" w:eastAsia="zh-CN"/>
        </w:rPr>
      </w:pPr>
      <w:bookmarkStart w:id="193" w:name="_Toc9736"/>
      <w:bookmarkStart w:id="194" w:name="_Toc4041"/>
      <w:bookmarkStart w:id="195" w:name="_Toc16157"/>
      <w:r>
        <w:rPr>
          <w:rFonts w:hint="eastAsia" w:eastAsia="宋体"/>
          <w:color w:val="auto"/>
          <w:highlight w:val="none"/>
          <w:lang w:val="en-US" w:eastAsia="zh-CN"/>
        </w:rPr>
        <w:t>26.商务、技术、价格评审</w:t>
      </w:r>
      <w:bookmarkEnd w:id="193"/>
      <w:bookmarkEnd w:id="194"/>
      <w:bookmarkEnd w:id="195"/>
    </w:p>
    <w:p w14:paraId="3DAABBC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7B36235">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14:paraId="5AC3231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14:paraId="0442D0F8">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14:paraId="575B5D4D">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14:paraId="4AE23008">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14:paraId="4A37DCAC">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14:paraId="771AEE8D">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14:paraId="752FECE2">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14:paraId="335894A0">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14:paraId="4F46565B">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14:paraId="10298340">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14:paraId="0751BF5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2AAD51E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710469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464E3276">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14:paraId="5B77C1C5">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50EB6C8A">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14:paraId="16F5376D">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14:paraId="2D04B300">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14:paraId="7967E8F8">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14:paraId="7164F04C">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14:paraId="7DA1A4BD">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14:paraId="08964457">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3D2EC05">
      <w:pPr>
        <w:keepNext w:val="0"/>
        <w:keepLines w:val="0"/>
        <w:pageBreakBefore w:val="0"/>
        <w:widowControl/>
        <w:numPr>
          <w:ilvl w:val="0"/>
          <w:numId w:val="9"/>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14:paraId="213FA9EF">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14:paraId="0E36CDE3">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75D877C">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565345D2">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14:paraId="2498533F">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14:paraId="6F211ECA">
      <w:pPr>
        <w:pStyle w:val="4"/>
        <w:bidi w:val="0"/>
        <w:rPr>
          <w:rFonts w:hint="eastAsia" w:eastAsia="宋体"/>
          <w:color w:val="auto"/>
          <w:highlight w:val="none"/>
          <w:lang w:val="en-US" w:eastAsia="zh-CN"/>
        </w:rPr>
      </w:pPr>
      <w:bookmarkStart w:id="196" w:name="_Toc316375620"/>
      <w:bookmarkStart w:id="197" w:name="_Toc30573"/>
      <w:bookmarkStart w:id="198" w:name="_Toc25030"/>
      <w:bookmarkStart w:id="199" w:name="_Toc382049120"/>
      <w:bookmarkStart w:id="200" w:name="_Toc30865"/>
      <w:bookmarkStart w:id="201" w:name="_Toc20328"/>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14:paraId="27B13CC8">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6C5D1CF">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14:paraId="7E6231F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14:paraId="0626AC9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14:paraId="2BA8B1B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E5630C7">
      <w:pPr>
        <w:pStyle w:val="4"/>
        <w:bidi w:val="0"/>
        <w:rPr>
          <w:rFonts w:hint="default" w:eastAsia="宋体"/>
          <w:color w:val="auto"/>
          <w:highlight w:val="none"/>
          <w:lang w:val="en-US" w:eastAsia="zh-CN"/>
        </w:rPr>
      </w:pPr>
      <w:bookmarkStart w:id="202" w:name="_Toc508284011"/>
      <w:bookmarkStart w:id="203" w:name="_Toc21560"/>
      <w:bookmarkStart w:id="204" w:name="_Toc27383"/>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14:paraId="6350B125">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5AEA6D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14:paraId="72D3274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14:paraId="0F165AA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397E655">
      <w:pPr>
        <w:pStyle w:val="4"/>
        <w:bidi w:val="0"/>
        <w:rPr>
          <w:rFonts w:hint="eastAsia" w:eastAsia="宋体"/>
          <w:color w:val="auto"/>
          <w:highlight w:val="none"/>
          <w:lang w:val="en-US" w:eastAsia="zh-CN"/>
        </w:rPr>
      </w:pPr>
      <w:bookmarkStart w:id="206" w:name="_Toc508284013"/>
      <w:bookmarkStart w:id="207" w:name="_Toc2468"/>
      <w:bookmarkStart w:id="208" w:name="_Toc6459"/>
      <w:bookmarkStart w:id="209" w:name="_Toc24851"/>
      <w:r>
        <w:rPr>
          <w:rFonts w:hint="eastAsia" w:eastAsia="宋体"/>
          <w:color w:val="auto"/>
          <w:highlight w:val="none"/>
          <w:lang w:val="en-US" w:eastAsia="zh-CN"/>
        </w:rPr>
        <w:t>29.发布采购结果</w:t>
      </w:r>
      <w:bookmarkEnd w:id="206"/>
      <w:bookmarkEnd w:id="207"/>
      <w:bookmarkEnd w:id="208"/>
      <w:bookmarkEnd w:id="209"/>
    </w:p>
    <w:p w14:paraId="4FB509A2">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787C2A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14:paraId="2029196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14:paraId="17494F2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14:paraId="590F28C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14:paraId="79C6573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14:paraId="38CD35E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14:paraId="66FEA135">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14:paraId="7C04694E">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14:paraId="0049DD04">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412AA528">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147E2FE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14:paraId="168CA183">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14:paraId="61B67F0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5474888F">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14:paraId="56B6D21D">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14:paraId="189616A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37EEA498">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5F8EACA7">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14:paraId="626A787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14:paraId="1D0AD84B">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33E003F7">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14:paraId="5AC57F9C">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14:paraId="16C1253A">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3BB922B8">
      <w:pPr>
        <w:pStyle w:val="4"/>
        <w:bidi w:val="0"/>
        <w:rPr>
          <w:rFonts w:hint="eastAsia" w:eastAsia="宋体"/>
          <w:color w:val="auto"/>
          <w:highlight w:val="none"/>
          <w:lang w:val="en-US" w:eastAsia="zh-CN"/>
        </w:rPr>
      </w:pPr>
      <w:bookmarkStart w:id="210" w:name="_Toc18733"/>
      <w:bookmarkStart w:id="211" w:name="_Toc1555"/>
      <w:bookmarkStart w:id="212" w:name="_Toc7001"/>
      <w:r>
        <w:rPr>
          <w:rFonts w:hint="eastAsia" w:eastAsia="宋体"/>
          <w:color w:val="auto"/>
          <w:highlight w:val="none"/>
          <w:lang w:val="en-US" w:eastAsia="zh-CN"/>
        </w:rPr>
        <w:t>30.合同的签订与履行</w:t>
      </w:r>
      <w:bookmarkEnd w:id="210"/>
      <w:bookmarkEnd w:id="211"/>
      <w:bookmarkEnd w:id="212"/>
    </w:p>
    <w:p w14:paraId="507FCDD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6DD37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14:paraId="3AA2BD0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14:paraId="532D790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14:paraId="3C51DAF3">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14:paraId="34FE81B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14:paraId="721D5F5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14:paraId="493F788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14:paraId="55DC5BC5">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14:paraId="75CF6E48">
      <w:pPr>
        <w:pStyle w:val="4"/>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14:paraId="1E1D392A">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color w:val="auto"/>
          <w:kern w:val="0"/>
          <w:sz w:val="21"/>
          <w:szCs w:val="21"/>
          <w:highlight w:val="none"/>
          <w:lang w:val="en-US" w:eastAsia="zh-CN"/>
        </w:rPr>
        <w:t>本项目不收取履约保证金。</w:t>
      </w:r>
      <w:r>
        <w:rPr>
          <w:rFonts w:hint="eastAsia" w:ascii="宋体" w:hAnsi="宋体" w:eastAsia="宋体" w:cs="宋体"/>
          <w:color w:val="auto"/>
          <w:sz w:val="21"/>
          <w:szCs w:val="21"/>
          <w:highlight w:val="none"/>
          <w:lang w:eastAsia="zh-CN"/>
        </w:rPr>
        <w:br w:type="page"/>
      </w:r>
    </w:p>
    <w:p w14:paraId="123ECABF">
      <w:pPr>
        <w:pStyle w:val="2"/>
        <w:numPr>
          <w:ilvl w:val="0"/>
          <w:numId w:val="2"/>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14:paraId="6A940B02">
      <w:pPr>
        <w:bidi w:val="0"/>
        <w:jc w:val="center"/>
        <w:outlineLvl w:val="1"/>
        <w:rPr>
          <w:rFonts w:hint="eastAsia"/>
          <w:b/>
          <w:bCs/>
          <w:color w:val="auto"/>
          <w:sz w:val="28"/>
          <w:szCs w:val="36"/>
          <w:highlight w:val="none"/>
          <w:lang w:eastAsia="zh-CN"/>
        </w:rPr>
      </w:pPr>
      <w:bookmarkStart w:id="216" w:name="_Toc7855"/>
      <w:bookmarkStart w:id="217" w:name="_Toc27180"/>
      <w:bookmarkStart w:id="218" w:name="_Toc18002"/>
      <w:bookmarkStart w:id="219" w:name="_Toc16006"/>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153"/>
        <w:gridCol w:w="6869"/>
      </w:tblGrid>
      <w:tr w14:paraId="3A08B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14:paraId="19DB4A69">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153" w:type="dxa"/>
            <w:noWrap w:val="0"/>
            <w:vAlign w:val="center"/>
          </w:tcPr>
          <w:p w14:paraId="66E18B12">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869" w:type="dxa"/>
            <w:noWrap w:val="0"/>
            <w:vAlign w:val="center"/>
          </w:tcPr>
          <w:p w14:paraId="49B9A3F5">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22B76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47571212">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153" w:type="dxa"/>
            <w:noWrap w:val="0"/>
            <w:vAlign w:val="center"/>
          </w:tcPr>
          <w:p w14:paraId="6FE978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6869" w:type="dxa"/>
            <w:noWrap w:val="0"/>
            <w:vAlign w:val="center"/>
          </w:tcPr>
          <w:p w14:paraId="79317D0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自合同签订之日起一年。</w:t>
            </w:r>
          </w:p>
        </w:tc>
      </w:tr>
      <w:tr w14:paraId="4A03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14:paraId="12AC0CB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153" w:type="dxa"/>
            <w:noWrap w:val="0"/>
            <w:vAlign w:val="center"/>
          </w:tcPr>
          <w:p w14:paraId="0D660CB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869" w:type="dxa"/>
            <w:noWrap w:val="0"/>
            <w:vAlign w:val="center"/>
          </w:tcPr>
          <w:p w14:paraId="247C951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采购人指定地点。</w:t>
            </w:r>
          </w:p>
        </w:tc>
      </w:tr>
      <w:tr w14:paraId="1FEA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14:paraId="41D778A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153" w:type="dxa"/>
            <w:noWrap w:val="0"/>
            <w:vAlign w:val="center"/>
          </w:tcPr>
          <w:p w14:paraId="3EDC090A">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869" w:type="dxa"/>
            <w:noWrap w:val="0"/>
            <w:vAlign w:val="center"/>
          </w:tcPr>
          <w:p w14:paraId="27946524">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（1）该项目服务期为</w:t>
            </w:r>
            <w:r>
              <w:rPr>
                <w:rFonts w:hint="eastAsia" w:ascii="宋体" w:hAnsi="宋体" w:cs="宋体"/>
                <w:color w:val="auto"/>
                <w:sz w:val="21"/>
                <w:szCs w:val="21"/>
                <w:highlight w:val="none"/>
                <w:lang w:val="en-US" w:eastAsia="zh-CN"/>
              </w:rPr>
              <w:t>一</w:t>
            </w:r>
            <w:r>
              <w:rPr>
                <w:rFonts w:hint="default" w:ascii="宋体" w:hAnsi="宋体" w:eastAsia="宋体" w:cs="宋体"/>
                <w:color w:val="auto"/>
                <w:sz w:val="21"/>
                <w:szCs w:val="21"/>
                <w:highlight w:val="none"/>
                <w:lang w:val="en-US" w:eastAsia="zh-CN"/>
              </w:rPr>
              <w:t>年，采取月结方式结算，当月支付上月</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w:t>
            </w:r>
            <w:r>
              <w:rPr>
                <w:rFonts w:hint="eastAsia" w:ascii="宋体" w:hAnsi="宋体" w:cs="宋体"/>
                <w:color w:val="auto"/>
                <w:sz w:val="21"/>
                <w:szCs w:val="21"/>
                <w:highlight w:val="none"/>
                <w:lang w:val="en-US" w:eastAsia="zh-CN"/>
              </w:rPr>
              <w:t>月运维服务费用=中标（成交）金额÷12个月。</w:t>
            </w:r>
          </w:p>
          <w:p w14:paraId="7C40E6D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上述</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费用采购人按照</w:t>
            </w:r>
            <w:r>
              <w:rPr>
                <w:rFonts w:hint="eastAsia" w:ascii="宋体" w:hAnsi="宋体" w:cs="宋体"/>
                <w:color w:val="auto"/>
                <w:sz w:val="21"/>
                <w:szCs w:val="21"/>
                <w:highlight w:val="none"/>
                <w:lang w:val="en-US" w:eastAsia="zh-CN"/>
              </w:rPr>
              <w:t>《石排镇“慧眼”视频运维项目考核打分表》考核</w:t>
            </w:r>
            <w:r>
              <w:rPr>
                <w:rFonts w:hint="default" w:ascii="宋体" w:hAnsi="宋体" w:eastAsia="宋体" w:cs="宋体"/>
                <w:color w:val="auto"/>
                <w:sz w:val="21"/>
                <w:szCs w:val="21"/>
                <w:highlight w:val="none"/>
                <w:lang w:val="en-US" w:eastAsia="zh-CN"/>
              </w:rPr>
              <w:t>结果进行发放，若</w:t>
            </w:r>
            <w:r>
              <w:rPr>
                <w:rFonts w:hint="eastAsia" w:ascii="宋体" w:hAnsi="宋体" w:cs="宋体"/>
                <w:color w:val="auto"/>
                <w:sz w:val="21"/>
                <w:szCs w:val="21"/>
                <w:highlight w:val="none"/>
                <w:lang w:val="en-US" w:eastAsia="zh-CN"/>
              </w:rPr>
              <w:t>考核</w:t>
            </w:r>
            <w:r>
              <w:rPr>
                <w:rFonts w:hint="default" w:ascii="宋体" w:hAnsi="宋体" w:eastAsia="宋体" w:cs="宋体"/>
                <w:color w:val="auto"/>
                <w:sz w:val="21"/>
                <w:szCs w:val="21"/>
                <w:highlight w:val="none"/>
                <w:lang w:val="en-US" w:eastAsia="zh-CN"/>
              </w:rPr>
              <w:t>结果</w:t>
            </w:r>
            <w:r>
              <w:rPr>
                <w:rFonts w:hint="eastAsia" w:ascii="宋体" w:hAnsi="宋体" w:cs="宋体"/>
                <w:color w:val="auto"/>
                <w:sz w:val="21"/>
                <w:szCs w:val="21"/>
                <w:highlight w:val="none"/>
                <w:lang w:val="en-US" w:eastAsia="zh-CN"/>
              </w:rPr>
              <w:t>未达9</w:t>
            </w:r>
            <w:r>
              <w:rPr>
                <w:rFonts w:hint="default" w:ascii="宋体" w:hAnsi="宋体" w:eastAsia="宋体" w:cs="宋体"/>
                <w:color w:val="auto"/>
                <w:sz w:val="21"/>
                <w:szCs w:val="21"/>
                <w:highlight w:val="none"/>
                <w:lang w:val="en-US" w:eastAsia="zh-CN"/>
              </w:rPr>
              <w:t>0分</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，每扣1分扣除1000元</w:t>
            </w:r>
            <w:r>
              <w:rPr>
                <w:rFonts w:hint="eastAsia" w:ascii="宋体" w:hAnsi="宋体" w:cs="宋体"/>
                <w:color w:val="auto"/>
                <w:sz w:val="21"/>
                <w:szCs w:val="21"/>
                <w:highlight w:val="none"/>
                <w:lang w:val="en-US" w:eastAsia="zh-CN"/>
              </w:rPr>
              <w:t>，直至当月运维服务费用扣完为止</w:t>
            </w:r>
            <w:r>
              <w:rPr>
                <w:rFonts w:hint="default" w:ascii="宋体" w:hAnsi="宋体" w:eastAsia="宋体" w:cs="宋体"/>
                <w:color w:val="auto"/>
                <w:sz w:val="21"/>
                <w:szCs w:val="21"/>
                <w:highlight w:val="none"/>
                <w:lang w:val="en-US" w:eastAsia="zh-CN"/>
              </w:rPr>
              <w:t>。若</w:t>
            </w:r>
            <w:r>
              <w:rPr>
                <w:rFonts w:hint="eastAsia" w:ascii="宋体" w:hAnsi="宋体" w:cs="宋体"/>
                <w:color w:val="auto"/>
                <w:sz w:val="21"/>
                <w:szCs w:val="21"/>
                <w:highlight w:val="none"/>
                <w:lang w:val="en-US" w:eastAsia="zh-CN"/>
              </w:rPr>
              <w:t>服务期内连续两次或累计三次以上不达标（</w:t>
            </w:r>
            <w:r>
              <w:rPr>
                <w:rFonts w:hint="eastAsia" w:ascii="宋体" w:hAnsi="宋体"/>
                <w:color w:val="auto"/>
                <w:szCs w:val="21"/>
                <w:highlight w:val="none"/>
              </w:rPr>
              <w:t>综合检查得分在90分以上的（含90分）为达标</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，采购人有权单方面终止合同</w:t>
            </w:r>
            <w:r>
              <w:rPr>
                <w:rFonts w:hint="eastAsia" w:ascii="宋体" w:hAnsi="宋体" w:cs="宋体"/>
                <w:color w:val="auto"/>
                <w:sz w:val="21"/>
                <w:szCs w:val="21"/>
                <w:highlight w:val="none"/>
                <w:lang w:val="en-US" w:eastAsia="zh-CN"/>
              </w:rPr>
              <w:t>，因此产生的后果有中标人承担</w:t>
            </w:r>
            <w:r>
              <w:rPr>
                <w:rFonts w:hint="default" w:ascii="宋体" w:hAnsi="宋体" w:eastAsia="宋体" w:cs="宋体"/>
                <w:color w:val="auto"/>
                <w:sz w:val="21"/>
                <w:szCs w:val="21"/>
                <w:highlight w:val="none"/>
                <w:lang w:val="en-US" w:eastAsia="zh-CN"/>
              </w:rPr>
              <w:t>。</w:t>
            </w:r>
          </w:p>
          <w:p w14:paraId="35CBBFDD">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）中标人请款时必须提交国家税务机关印制的发票给采购人，采购人才能付款，否则视为无效票据。</w:t>
            </w:r>
          </w:p>
        </w:tc>
      </w:tr>
      <w:tr w14:paraId="7094F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2995971A">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153" w:type="dxa"/>
            <w:noWrap w:val="0"/>
            <w:vAlign w:val="center"/>
          </w:tcPr>
          <w:p w14:paraId="16B0F0CC">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验收要求</w:t>
            </w:r>
          </w:p>
        </w:tc>
        <w:tc>
          <w:tcPr>
            <w:tcW w:w="6869" w:type="dxa"/>
            <w:noWrap w:val="0"/>
            <w:vAlign w:val="center"/>
          </w:tcPr>
          <w:p w14:paraId="6F17DF54">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按国家及行业相关标准验收。</w:t>
            </w:r>
          </w:p>
        </w:tc>
      </w:tr>
      <w:tr w14:paraId="0B50B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63E912EE">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153" w:type="dxa"/>
            <w:noWrap w:val="0"/>
            <w:vAlign w:val="center"/>
          </w:tcPr>
          <w:p w14:paraId="272DB00E">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rPr>
              <w:t>其它</w:t>
            </w:r>
          </w:p>
        </w:tc>
        <w:tc>
          <w:tcPr>
            <w:tcW w:w="6869" w:type="dxa"/>
            <w:noWrap w:val="0"/>
            <w:vAlign w:val="center"/>
          </w:tcPr>
          <w:p w14:paraId="07156D82">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应充分结合本采购文件上下文了解项目需求、采购文件未尽事宜，将在合同签订或项目执行过程中双方协商确定，供应商须无条件满足采购单位的合理要求。</w:t>
            </w:r>
          </w:p>
        </w:tc>
      </w:tr>
    </w:tbl>
    <w:p w14:paraId="41A1D4B0">
      <w:pPr>
        <w:rPr>
          <w:rFonts w:hint="default"/>
          <w:color w:val="auto"/>
          <w:highlight w:val="none"/>
          <w:lang w:val="en-US" w:eastAsia="zh-CN"/>
        </w:rPr>
      </w:pPr>
      <w:r>
        <w:rPr>
          <w:rFonts w:hint="default"/>
          <w:color w:val="auto"/>
          <w:highlight w:val="none"/>
          <w:lang w:val="en-US" w:eastAsia="zh-CN"/>
        </w:rPr>
        <w:br w:type="page"/>
      </w:r>
    </w:p>
    <w:p w14:paraId="5F504508">
      <w:pPr>
        <w:bidi w:val="0"/>
        <w:jc w:val="center"/>
        <w:outlineLvl w:val="1"/>
        <w:rPr>
          <w:rFonts w:hint="eastAsia" w:eastAsia="宋体"/>
          <w:b/>
          <w:bCs/>
          <w:color w:val="auto"/>
          <w:sz w:val="28"/>
          <w:szCs w:val="36"/>
          <w:highlight w:val="none"/>
          <w:lang w:eastAsia="zh-CN"/>
        </w:rPr>
      </w:pPr>
      <w:bookmarkStart w:id="220" w:name="_Toc4572"/>
      <w:bookmarkStart w:id="221" w:name="_Toc4445"/>
      <w:bookmarkStart w:id="222" w:name="_Toc16983"/>
      <w:bookmarkStart w:id="223" w:name="_Toc3714"/>
      <w:r>
        <w:rPr>
          <w:rFonts w:hint="eastAsia" w:eastAsia="宋体"/>
          <w:b/>
          <w:bCs/>
          <w:color w:val="auto"/>
          <w:sz w:val="28"/>
          <w:szCs w:val="36"/>
          <w:highlight w:val="none"/>
          <w:lang w:eastAsia="zh-CN"/>
        </w:rPr>
        <w:t>技术要求</w:t>
      </w:r>
      <w:bookmarkEnd w:id="220"/>
      <w:bookmarkEnd w:id="221"/>
      <w:bookmarkEnd w:id="222"/>
      <w:bookmarkEnd w:id="223"/>
    </w:p>
    <w:p w14:paraId="06B73C7F">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一、项目建设内容</w:t>
      </w:r>
    </w:p>
    <w:p w14:paraId="4AB397C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本项目规划租赁</w:t>
      </w:r>
      <w:r>
        <w:rPr>
          <w:rFonts w:hint="eastAsia" w:ascii="宋体" w:hAnsi="宋体"/>
          <w:color w:val="auto"/>
          <w:sz w:val="21"/>
          <w:szCs w:val="21"/>
          <w:highlight w:val="none"/>
          <w:lang w:val="en-US" w:eastAsia="zh-CN"/>
        </w:rPr>
        <w:t>63</w:t>
      </w:r>
      <w:r>
        <w:rPr>
          <w:rFonts w:ascii="宋体" w:hAnsi="宋体"/>
          <w:color w:val="auto"/>
          <w:sz w:val="21"/>
          <w:szCs w:val="21"/>
          <w:highlight w:val="none"/>
        </w:rPr>
        <w:t>路视频。主要部</w:t>
      </w:r>
      <w:r>
        <w:rPr>
          <w:rFonts w:ascii="宋体" w:hAnsi="宋体"/>
          <w:color w:val="auto"/>
          <w:sz w:val="21"/>
          <w:szCs w:val="21"/>
          <w:highlight w:val="none"/>
        </w:rPr>
        <w:t>署村居小巷、旅业场所、娱乐场所、农贸市场等重点场所或本辖区业务部门认为有必要安装的区域。提供相应数量专线接入线路，所有监控点位前端均安装人脸及人体抓拍摄像机，每个摄像机上行带宽宜不低于10Mbps，摄像机的分辨率要求400万像素或以上，每个监控点存储时长不少于30天，人脸图片存储时间不少于90天。</w:t>
      </w:r>
    </w:p>
    <w:p w14:paraId="6AF192F8">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二、选点原则</w:t>
      </w:r>
    </w:p>
    <w:p w14:paraId="40051D3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对标“街面区域公安一类点保下限、重要场所慧眼视频参与提上限”的原则，从满足各警种业务应用需求出发，在重点公共区域和关键场所部位应当优先采用一类点方式部署，确保视图数据精准采集；慧眼视频应灵活选择有墙体或利旧杆体安装，部署在村居小巷、旅业场所、娱乐场所、农贸市场等重点场所或本辖区业务部门认为有必要安装的位置，是一类点的有效补充，实现视图数据应采尽采。</w:t>
      </w:r>
    </w:p>
    <w:p w14:paraId="2CE790B3">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三、安装要求</w:t>
      </w:r>
    </w:p>
    <w:p w14:paraId="74238C4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安装场景主要分为治安视频场景、人脸抓拍场景，本项目“慧眼”视频建设要求同时实现治安视频、人脸抓拍两种场景。</w:t>
      </w:r>
    </w:p>
    <w:p w14:paraId="661394D9">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1、治安视频场景</w:t>
      </w:r>
    </w:p>
    <w:p w14:paraId="68BB64A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该场</w:t>
      </w:r>
      <w:r>
        <w:rPr>
          <w:rFonts w:ascii="宋体" w:hAnsi="宋体"/>
          <w:color w:val="auto"/>
          <w:sz w:val="21"/>
          <w:szCs w:val="21"/>
          <w:highlight w:val="none"/>
        </w:rPr>
        <w:t>景主要以追溯事件轨迹关系和态势为主，确保监控区域视域全覆盖、无盲点。点位的安装规范需符合以下安装标准，安装完成后需按照《“慧眼”治安视频场景验收表》开展验收工作。</w:t>
      </w:r>
    </w:p>
    <w:p w14:paraId="231B246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（1）安装高度宜控制在4米以内，宜采用短焦距（3-6mm），垂直俯视角度不大于30度；</w:t>
      </w:r>
    </w:p>
    <w:p w14:paraId="5B71580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（2）安装时应避免摄像头被树叶、空调、广告牌、墙壁等遮挡；</w:t>
      </w:r>
    </w:p>
    <w:p w14:paraId="596C4D1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（3）安装时摄像机避免强光直射、侧逆光或玻璃、地砖、湖面等反光场景；</w:t>
      </w:r>
    </w:p>
    <w:p w14:paraId="1C71E93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（4）安装时采集点位的经纬度信息，经纬度应符合东莞公安智图应用标准。</w:t>
      </w:r>
    </w:p>
    <w:p w14:paraId="731FD450">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2、人脸抓拍场景</w:t>
      </w:r>
    </w:p>
    <w:p w14:paraId="6AFAFFF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该场景主要以人脸抓拍功能为主，采用400W以上智能摄像机，点位的安装规范要求符合人脸抓拍的规范标准。重点人脸识别场景需按照《“慧眼”人脸识别验收标准表》开展验收工作。</w:t>
      </w:r>
    </w:p>
    <w:p w14:paraId="09B7D2C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（1）安装规范要求</w:t>
      </w:r>
    </w:p>
    <w:p w14:paraId="78CFB14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慧眼摄像机应选择在通道或门口位置面向人员行进方向正面安装，监控通道宽度宜为3米内，架设高度不超过3.5米，摄像机具体安装高度、角度如下：</w:t>
      </w:r>
    </w:p>
    <w:p w14:paraId="45F40B9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1）适宜监控距离4～6米，建议从高到低选择优先级别进行建设：</w:t>
      </w:r>
    </w:p>
    <w:p w14:paraId="6C1F0D65">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架设高度2.7～3.0米，摄像机俯角13°～15°，为室外场景最优安装配置，优先级别高。</w:t>
      </w:r>
    </w:p>
    <w:p w14:paraId="1071C6FC">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架设高度2.3～2.6米，摄像机俯角10°～12°，效果优但安装过低容易被他人拨动，优先级别中。</w:t>
      </w:r>
    </w:p>
    <w:p w14:paraId="43784267">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架设高度3.1～3.5米，摄像机俯角16°～18°，需要较大俯角才能保证人脸效果，易漏拍，优先级别低。</w:t>
      </w:r>
    </w:p>
    <w:p w14:paraId="52508CE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2）适宜监控距离1.5～3米，建议从高到低选择优先级别进行建设：</w:t>
      </w:r>
    </w:p>
    <w:p w14:paraId="07B0B99B">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架设高度2.0～2.3米，摄像机俯角13°～15°，适合室内场景监控距离2～3米，优先级别高。</w:t>
      </w:r>
    </w:p>
    <w:p w14:paraId="5A7E7640">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架设高度1.7～2.0米，摄像机俯角10°～12°，适合监控距离较短场景，优先级别低。</w:t>
      </w:r>
    </w:p>
    <w:p w14:paraId="6EEF39E8">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（2）安装效果测试要求</w:t>
      </w:r>
    </w:p>
    <w:p w14:paraId="0D7A3C3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1）摄像机安装完成后，打开慧眼查看摄像机实时画面，确保画面清晰无遮挡。</w:t>
      </w:r>
    </w:p>
    <w:p w14:paraId="1FB44A8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2）测试人员站立于摄像机前方适宜监控距离处且位于通道中间位置，查看测试人员正脸是否位于摄像机画面中心。</w:t>
      </w:r>
    </w:p>
    <w:p w14:paraId="3817A41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3）测试人员面向人员行进方向正面，分别向左、右水平偏转20°，查看摄像机是否均能拍摄到测试人员正脸五官。</w:t>
      </w:r>
    </w:p>
    <w:p w14:paraId="5F320CE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4）若受摄像机安装环境限制，无法按照以上规范通过测试的，建议通过选择合适的安装支架，确保满足安装要求，场景确实无法满足的，建议更改点位或采取一类点人脸立杆的方式部署。</w:t>
      </w:r>
    </w:p>
    <w:p w14:paraId="638C351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（3）环境光源要求</w:t>
      </w:r>
    </w:p>
    <w:p w14:paraId="17C76BB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光源环境选择单一光源环境最佳，一般首选常亮环境，不建议选择逆光光源环境。如监控方向往大门出口指向，则建议聚焦区域位于大门往内4米处，避开逆光及开关门造成的强光环境变化。</w:t>
      </w:r>
    </w:p>
    <w:p w14:paraId="48096241">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四、摄像机参数要求</w:t>
      </w:r>
    </w:p>
    <w:p w14:paraId="17CCBCDE">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1、技术参数要求：</w:t>
      </w:r>
    </w:p>
    <w:p w14:paraId="792F2A1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1）分辨率要求400万像素或以上（1080P）。</w:t>
      </w:r>
    </w:p>
    <w:p w14:paraId="483F41E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2）靶面（感光元件）要求尺寸在1/2.8或以上，CCD及CMOS皆可。</w:t>
      </w:r>
    </w:p>
    <w:p w14:paraId="1167233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3）支持2D/3D降噪，宽动态范围80DB以上。</w:t>
      </w:r>
    </w:p>
    <w:p w14:paraId="5BCB6C3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4）视频压缩码率32Kbps~16Mbps。</w:t>
      </w:r>
    </w:p>
    <w:p w14:paraId="6E570D6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5）要求支持H.265/H.264视频压缩技术。</w:t>
      </w:r>
    </w:p>
    <w:p w14:paraId="2C556AE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6）防雷保护，符合国家标准GB/T17626.5，国际标准IEC61000-4-5。</w:t>
      </w:r>
    </w:p>
    <w:p w14:paraId="35A4769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7）支持GB/T28181、GA/T 1400协议。</w:t>
      </w:r>
    </w:p>
    <w:p w14:paraId="786273C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8）支持断网自动重连。</w:t>
      </w:r>
    </w:p>
    <w:p w14:paraId="0D126A5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9）IP66及以上防护等级。</w:t>
      </w:r>
    </w:p>
    <w:p w14:paraId="4F97FF4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10）支持有线或无线接入（4G/5G）。</w:t>
      </w:r>
    </w:p>
    <w:p w14:paraId="266BEDAE">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2、特有参数要求：</w:t>
      </w:r>
    </w:p>
    <w:p w14:paraId="3CE8EF1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1）要求支持人脸抓拍，人形、车辆、非机动车抓拍可根据需求定制，抓拍图片符合视图库级联技术的标准要求。</w:t>
      </w:r>
    </w:p>
    <w:p w14:paraId="0513DCF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2）支持对运动图片进行检测、跟踪、抓拍、评分、筛选，输出最优的图片抓图，具备图片去重功能。</w:t>
      </w:r>
    </w:p>
    <w:p w14:paraId="162BC49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3）支持抓拍次数可设。</w:t>
      </w:r>
    </w:p>
    <w:p w14:paraId="2798D36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4）支持多人脸同屏抓拍，要求同时对不少于10个移动人脸图片进行检测、跟踪和抓拍。</w:t>
      </w:r>
    </w:p>
    <w:p w14:paraId="09EDBD6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5）要求人脸抓拍率不低于99%。</w:t>
      </w:r>
    </w:p>
    <w:p w14:paraId="436E3648">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6）支持PPPoE拨号。</w:t>
      </w:r>
    </w:p>
    <w:p w14:paraId="6F59E82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7）支持对摄像机参数进行批量修改。</w:t>
      </w:r>
    </w:p>
    <w:p w14:paraId="6171944E">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8）支持图片断网续传。</w:t>
      </w:r>
    </w:p>
    <w:p w14:paraId="75D3605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9）提供摄像机安装配件，包含存储卡（不少于32G）、摄像机支架（不少于30CM）、电源。</w:t>
      </w:r>
    </w:p>
    <w:p w14:paraId="16CB5DB2">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五、公安系统建档要求</w:t>
      </w:r>
    </w:p>
    <w:p w14:paraId="07DA28F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视频的行业编码位设置“81”，在完成建设后，需按照公安“一机一档”或“一杆一档”系统的建档要求，及时完成建档工作，要求建档率100%。同时要求“慧眼”视频采集的经纬度坐标，符合东莞公安智图应用标准。</w:t>
      </w:r>
    </w:p>
    <w:p w14:paraId="11B41F50">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六、汇聚转发要求</w:t>
      </w:r>
    </w:p>
    <w:p w14:paraId="30B3E62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汇聚转发模块具体包括视频汇聚转发、图片汇聚转发。</w:t>
      </w:r>
    </w:p>
    <w:p w14:paraId="09999CBE">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视频汇聚转发模块，负责视频流的转发。慧眼视频综合管理平台根据GB/T 28181国标协议与市公安局视频共享平台对接，并通过视频汇聚转发模块，实现市公安民警通过两网双平台（视频共享平台、视频监控联网平台）对慧眼视频的实时调阅及历史视频回放。</w:t>
      </w:r>
    </w:p>
    <w:p w14:paraId="4891B3B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图片汇聚转发模块，负责图片数据、视频专网图片数据、等数据转发。图片汇聚转发模块基于GA/T 1400标准接口将图片数据摆渡至视频专网慧眼图像解析模块。视频专网图片汇聚转发模块基于GA/T 1400标准接口将图片数据（大图URL、人脸小图）、结构化数据、特征值推送至市公安局人脸库。</w:t>
      </w:r>
    </w:p>
    <w:p w14:paraId="191CB5F4">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七、视图存储要求</w:t>
      </w:r>
    </w:p>
    <w:p w14:paraId="203F7BA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存储标准：视频数据存储30天，图片数据存储90天。</w:t>
      </w:r>
    </w:p>
    <w:p w14:paraId="0C6EA6AC">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视频存储：视频有效存储时间一般不少于30天，技防重点单位有效储存时间不少于30天。采用中标人提供的云平台服务进行后端存储，监控画面实时上传至云服务器中进存储，云平台可调取实时监控画面。同时，前端根据实际需求实现3天的SD卡数据缓存，作为网络中断应急手段。</w:t>
      </w:r>
    </w:p>
    <w:p w14:paraId="2D86323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2、图片存储：存储时间不低于90天，图片数据存储在中标人IDC机房。市公安局“慧眼”图片管理平台对图片存储系统进行统一管理（如权限控制），并可访问石排分局采集的图片数据。</w:t>
      </w:r>
    </w:p>
    <w:p w14:paraId="5E845D95">
      <w:pPr>
        <w:pStyle w:val="42"/>
        <w:spacing w:line="360" w:lineRule="auto"/>
        <w:jc w:val="both"/>
        <w:rPr>
          <w:rFonts w:hint="default" w:ascii="宋体" w:hAnsi="宋体"/>
          <w:color w:val="auto"/>
          <w:sz w:val="21"/>
          <w:szCs w:val="21"/>
          <w:highlight w:val="none"/>
          <w:lang w:eastAsia="zh-CN"/>
        </w:rPr>
      </w:pPr>
      <w:r>
        <w:rPr>
          <w:rFonts w:ascii="宋体" w:hAnsi="宋体"/>
          <w:b/>
          <w:color w:val="auto"/>
          <w:sz w:val="21"/>
          <w:szCs w:val="21"/>
          <w:highlight w:val="none"/>
        </w:rPr>
        <w:t>八、传输网络要求</w:t>
      </w:r>
    </w:p>
    <w:p w14:paraId="08A830D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单路摄像机图片上传所需带宽与实际点位的部署场景有关。根据目前慧眼视频的实际应用场景，对于每路慧眼视频摄像机所需带宽资源进行分析，慧眼视频前端视频传输带宽应不少于4Mbps，视频+图片采集传输带宽应不少于10Mbps。为更好满足各方用户的使用体验，需本期建设“慧眼”视频要求同时实现治安视频、人脸抓拍两种场景, 包括视频+图片采集，传输带宽要求不少于10Mbps。</w:t>
      </w:r>
    </w:p>
    <w:p w14:paraId="1345C9B4">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九、运维管理要求</w:t>
      </w:r>
    </w:p>
    <w:p w14:paraId="727B8FF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“慧眼”维护范围主要包括摄像机、线路、平台、业务系统等。维护内容主要包含：日常维护、安全运维、故障处理、运维考核四方面。</w:t>
      </w:r>
    </w:p>
    <w:p w14:paraId="146C4667">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1、日常维护规范</w:t>
      </w:r>
    </w:p>
    <w:p w14:paraId="332E723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1）前端维护</w:t>
      </w:r>
    </w:p>
    <w:p w14:paraId="6E5F274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① 设备部分</w:t>
      </w:r>
    </w:p>
    <w:p w14:paraId="19617B6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由中标人各区域的前端维护人员负责运维，按照维护作业计划对摄像机维护，巡检内容包含对摄像机和网关的日常保养、维修、记录等。巡检按照要求填报《“慧眼”摄像机日常维护巡检表》。</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7"/>
        <w:gridCol w:w="1469"/>
        <w:gridCol w:w="4810"/>
      </w:tblGrid>
      <w:tr w14:paraId="15532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DDD0C24">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“慧眼”摄像机日常维护巡检表</w:t>
            </w:r>
          </w:p>
        </w:tc>
      </w:tr>
      <w:tr w14:paraId="15CB3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19C9E64">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巡检内容</w:t>
            </w:r>
          </w:p>
        </w:tc>
        <w:tc>
          <w:tcPr>
            <w:tcW w:w="1469" w:type="dxa"/>
            <w:tcBorders>
              <w:bottom w:val="single" w:color="000000" w:sz="4" w:space="0"/>
              <w:right w:val="single" w:color="000000" w:sz="4" w:space="0"/>
            </w:tcBorders>
            <w:noWrap w:val="0"/>
            <w:tcMar>
              <w:top w:w="0" w:type="dxa"/>
              <w:left w:w="105" w:type="dxa"/>
              <w:bottom w:w="0" w:type="dxa"/>
              <w:right w:w="105" w:type="dxa"/>
            </w:tcMar>
            <w:vAlign w:val="top"/>
          </w:tcPr>
          <w:p w14:paraId="357586A2">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巡检周期</w:t>
            </w:r>
          </w:p>
        </w:tc>
        <w:tc>
          <w:tcPr>
            <w:tcW w:w="4810" w:type="dxa"/>
            <w:tcBorders>
              <w:bottom w:val="single" w:color="000000" w:sz="4" w:space="0"/>
              <w:right w:val="single" w:color="000000" w:sz="4" w:space="0"/>
            </w:tcBorders>
            <w:noWrap w:val="0"/>
            <w:tcMar>
              <w:top w:w="0" w:type="dxa"/>
              <w:left w:w="105" w:type="dxa"/>
              <w:bottom w:w="0" w:type="dxa"/>
              <w:right w:w="105" w:type="dxa"/>
            </w:tcMar>
            <w:vAlign w:val="top"/>
          </w:tcPr>
          <w:p w14:paraId="1B9D044B">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巡检要求</w:t>
            </w:r>
          </w:p>
        </w:tc>
      </w:tr>
      <w:tr w14:paraId="7F5D8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C991EDC">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摄像机护罩定期进行清洗擦拭</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25061695">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2C28581A">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无异物遮挡、图像清晰。</w:t>
            </w:r>
          </w:p>
        </w:tc>
      </w:tr>
      <w:tr w14:paraId="30C4F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BCB1242">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摄像机运行状态检查、调整</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0DE73A18">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18B42F6A">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摄像机视频图像在线，固定良好，指向符合要求。</w:t>
            </w:r>
          </w:p>
        </w:tc>
      </w:tr>
      <w:tr w14:paraId="6EF27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68F1736">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供电、链路线缆检查</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66553203">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4F817D5A">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绑扎固定良好，各类接触紧密可靠，线缆包皮正常，电源插头接触紧密，无强电入侵危险。</w:t>
            </w:r>
          </w:p>
        </w:tc>
      </w:tr>
      <w:tr w14:paraId="19DE0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12F9D7B">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防雷、防水、接地</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7314FD1C">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50550EB2">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接地牢固可靠，设备无渗漏，防雷设施运行良好。</w:t>
            </w:r>
          </w:p>
        </w:tc>
      </w:tr>
      <w:tr w14:paraId="44125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318A6B8">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标签、标识检查</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0081060D">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1DFD1B51">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标签粘贴牢固，字迹清晰</w:t>
            </w:r>
          </w:p>
        </w:tc>
      </w:tr>
      <w:tr w14:paraId="6AD90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00A740C">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支撑、设备箱检查</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401C82E2">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5F6AB996">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设备箱、支撑固定良好，无倾斜倒伏危险。</w:t>
            </w:r>
          </w:p>
        </w:tc>
      </w:tr>
    </w:tbl>
    <w:p w14:paraId="61A144F8">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② 线路部分</w:t>
      </w:r>
    </w:p>
    <w:p w14:paraId="6D6CF2C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针对障碍现象查修，若是光纤问题，需及时到现场维修线路障碍，从末级OBD端口至用户端的皮纤，按照中标人流程管控处理。</w:t>
      </w:r>
    </w:p>
    <w:p w14:paraId="7A3AC05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2）业务系统维护</w:t>
      </w:r>
    </w:p>
    <w:p w14:paraId="24AE240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“慧眼”项目通过运维管理系统对业务进行管控，对业务模块进行巡检维护。运维管理系统能有效管控视频在线率、图片抓拍率、数据及时率等情况，实现客户提出的各类规范设置要求。</w:t>
      </w:r>
    </w:p>
    <w:p w14:paraId="1C25160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系统巡检和自动监测：</w:t>
      </w:r>
    </w:p>
    <w:p w14:paraId="0063F75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运维管理系统实现对业务系统的网络运行情况、服务模块运行情况、接口调用情况等进行巡检和自动监测，需提供完整的智能故障告警和分析功能，可对业务系统运行状态进行展示和查询。</w:t>
      </w:r>
    </w:p>
    <w:p w14:paraId="3E05E523">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2、安全运维要求</w:t>
      </w:r>
    </w:p>
    <w:p w14:paraId="1B5CEF2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1）维护人员安全管理</w:t>
      </w:r>
    </w:p>
    <w:p w14:paraId="62DF205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运维人员入职、离岗、岗位调换时要同步对相应运维账号、权限等重新做分配，进行调整或回收，做到账号实名，禁止共用账号，接触敏感信息的人员必须签署单独的保密协议。</w:t>
      </w:r>
    </w:p>
    <w:p w14:paraId="143EB0E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运维人员需严格按照维护规程执行维护作业计划，发现网络安全事件及时报告，并配合相关部门和人员进行事件的处理。</w:t>
      </w:r>
    </w:p>
    <w:p w14:paraId="1963B74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2）网络访问安全管理</w:t>
      </w:r>
    </w:p>
    <w:p w14:paraId="74AB305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边界安全：</w:t>
      </w:r>
    </w:p>
    <w:p w14:paraId="4D14B9AC">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根据《广东公安视频传输网网络与安全建设指导意见》关于边界区安全防护建设的要求：视频或图片数据传输到视频专网，通过安全边界确保有效隔离。</w:t>
      </w:r>
    </w:p>
    <w:p w14:paraId="4AFF469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3）账号安全管理</w:t>
      </w:r>
    </w:p>
    <w:p w14:paraId="491F3D1C">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① 账号开通</w:t>
      </w:r>
    </w:p>
    <w:p w14:paraId="407C0FB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1.运维系统：运维系统账号一般情况只对中标人维护人员开放，地市管理员拥有开通账号权限。</w:t>
      </w:r>
    </w:p>
    <w:p w14:paraId="445FE46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2.视频平台：公众客户/中标人维护人员视频平台账号由中标人审核，公安人员视频平台账号由公安审核。分局层面为二级账号，需由中标人/公安分局审核。</w:t>
      </w:r>
    </w:p>
    <w:p w14:paraId="7368625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3.账号开通时间：新账号及人员变更账号应在提出申请后24小时内完成账号开通。</w:t>
      </w:r>
    </w:p>
    <w:p w14:paraId="64F93D3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② 权限分配</w:t>
      </w:r>
    </w:p>
    <w:p w14:paraId="1906DE7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1.运维系统：分为市镇两级分权分域进行管理，域内管理员可开域内维护账号，实现域内账户分配和业务操作配置。</w:t>
      </w:r>
    </w:p>
    <w:p w14:paraId="3A0F086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2.视频平台：按照客户需求分配对应摄像机的观看权限，域内管理员可开域内视频观看账号。分局层面为二级账号需由中标人/公安分局审核。</w:t>
      </w:r>
    </w:p>
    <w:p w14:paraId="7B49A3C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③ 安全管理</w:t>
      </w:r>
    </w:p>
    <w:p w14:paraId="427C45D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1.登录安全：可采用手机号+验证码实名验证，或其他同等效果方式实现。同一账号不能同时登录。</w:t>
      </w:r>
    </w:p>
    <w:p w14:paraId="0FAEFED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2.权限管理：对运维账号权限进行严格管理，坚持权限最小化的原则。应至少每6个月审核一次运维账号与使用人以及管理权限的关联，确保一人一账号，确保账号管理权限与维护人员岗位职责相匹配。</w:t>
      </w:r>
    </w:p>
    <w:p w14:paraId="59057FD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3.口令复杂度管理：账号口令应符合口令复杂度要求，可采取人工管理和技术手段及时发现和处置弱口令。首次登录需强制修改默认密码。</w:t>
      </w:r>
    </w:p>
    <w:p w14:paraId="3F47102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4.人员管理：驻点人员需保守工作秘密，在任何情况下未得到石排分局同意不得泄露任何资料，否则按国家法律追究相关法律责任，并向石排分局赔偿损失。</w:t>
      </w:r>
    </w:p>
    <w:p w14:paraId="4C05D8BE">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3、故障处理要求</w:t>
      </w:r>
    </w:p>
    <w:p w14:paraId="6D45EA0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1）处理原则</w:t>
      </w:r>
    </w:p>
    <w:p w14:paraId="3AFC709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故障处理要遵循尽可能减少业务的中断时间、尽可能地恢复业务和尽可能减少监控数据的丢失的原则。</w:t>
      </w:r>
    </w:p>
    <w:p w14:paraId="11E3D4B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2）报障流程</w:t>
      </w:r>
    </w:p>
    <w:p w14:paraId="6AC5BB6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按不同类型客户进行故障申告，对应以下两种流程：</w:t>
      </w:r>
    </w:p>
    <w:p w14:paraId="429EE4A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1.公众用户报障：中标人需引导用户通过公众报障电话进行故障申告，按照故障工单进行处理管控；</w:t>
      </w:r>
    </w:p>
    <w:p w14:paraId="333CA1E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2.公安/集体用户报障：由中标人对应的负责人对接，负责人收到故障后同步在内部故障系统进行申告，按照故障工单进行处理管控。</w:t>
      </w:r>
    </w:p>
    <w:p w14:paraId="13C3AE80">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3）处理措施</w:t>
      </w:r>
    </w:p>
    <w:p w14:paraId="0B475F7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中标人应根据故障的严重程度和影响程度的不同，将各种系统故障和告警进行分级处理，具体处理时限根据故障级别而定。中标人必须保证优先实施业务恢复，在恢复业务的前提下，再进行彻底的故障修复。</w:t>
      </w:r>
    </w:p>
    <w:p w14:paraId="047659C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若故障对公安应用、公众应用、视频、图片数据等造成影响，中标人应主动向公安汇报，在故障处理过程中定期上报进展，故障处理结束后提交书面的《故障处理报告》。</w:t>
      </w:r>
    </w:p>
    <w:p w14:paraId="4C34D64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4）修复时限</w:t>
      </w:r>
    </w:p>
    <w:p w14:paraId="716DCEA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除不可抗力情况外，当单个网点业务中断时，在1小时内进行响应，24小时内复通；在服务网点全部业务中断时，在12小时内复通。业务中断的开始时间以采购人申告记载并经中标人记录确认的时间为准，业务复通时间以中标人提供的故障单回单时间（经采购人确认）为准。</w:t>
      </w:r>
    </w:p>
    <w:p w14:paraId="16BE4F6E">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5）违约责任</w:t>
      </w:r>
    </w:p>
    <w:p w14:paraId="4B3C23AF">
      <w:pPr>
        <w:pStyle w:val="42"/>
        <w:spacing w:line="360" w:lineRule="auto"/>
        <w:ind w:firstLine="420" w:firstLineChars="200"/>
        <w:rPr>
          <w:rFonts w:hint="default" w:ascii="宋体" w:hAnsi="宋体"/>
          <w:color w:val="auto"/>
          <w:sz w:val="21"/>
          <w:szCs w:val="21"/>
          <w:highlight w:val="none"/>
          <w:lang w:eastAsia="zh-CN"/>
        </w:rPr>
      </w:pPr>
      <w:r>
        <w:rPr>
          <w:rFonts w:ascii="宋体" w:hAnsi="宋体"/>
          <w:color w:val="auto"/>
          <w:sz w:val="21"/>
          <w:szCs w:val="21"/>
          <w:highlight w:val="none"/>
        </w:rPr>
        <w:t>因中标人原因，导致部分点位出现故障无法按时修复，采购人可停止故障点位的租赁服务，对于故障期间造成采购人的损失由中标人承担。</w:t>
      </w:r>
    </w:p>
    <w:p w14:paraId="1394321B">
      <w:pPr>
        <w:pStyle w:val="42"/>
        <w:spacing w:line="360" w:lineRule="auto"/>
        <w:jc w:val="both"/>
        <w:rPr>
          <w:rFonts w:ascii="宋体" w:hAnsi="宋体"/>
          <w:color w:val="auto"/>
          <w:sz w:val="21"/>
          <w:szCs w:val="21"/>
          <w:highlight w:val="none"/>
          <w:lang w:eastAsia="zh-CN"/>
        </w:rPr>
      </w:pPr>
      <w:r>
        <w:rPr>
          <w:rFonts w:ascii="宋体" w:hAnsi="宋体"/>
          <w:b/>
          <w:color w:val="auto"/>
          <w:sz w:val="21"/>
          <w:szCs w:val="21"/>
          <w:highlight w:val="none"/>
        </w:rPr>
        <w:t>十、考核制度</w:t>
      </w:r>
    </w:p>
    <w:p w14:paraId="34F25F48">
      <w:pPr>
        <w:spacing w:line="360" w:lineRule="auto"/>
        <w:ind w:firstLine="420" w:firstLineChars="200"/>
        <w:rPr>
          <w:color w:val="auto"/>
          <w:highlight w:val="none"/>
        </w:rPr>
      </w:pPr>
      <w:r>
        <w:rPr>
          <w:rFonts w:hint="eastAsia"/>
          <w:color w:val="auto"/>
          <w:highlight w:val="none"/>
        </w:rPr>
        <w:t>为进一步提升石排镇公安视频图像管理以及科技信息化运维保障水平，根据上级公安部门的工作要求，分局将按照市公安局有关工作要求对各村（社区）的慧眼视频图像数据进行专项治理工作，每月检查慧眼视频数量及质量情况，将考核数据通报至村（社区），要求慧眼视频监控和慧眼人脸联网率、在线率、时钟准确率等不低于市公安局相关标准和要求，采购人将对中标人作每月进行考核（参考附件1），对考核未达90分的，每扣1分扣除1000元。连续二次或累计三次以上不达标，公安分局有权暂停相关村（社区）补助经费，并要求采购人终止合同，采购人无须赔偿中标人相关服务运营费用。</w:t>
      </w:r>
    </w:p>
    <w:p w14:paraId="1F336192">
      <w:pPr>
        <w:rPr>
          <w:rFonts w:hint="eastAsia"/>
          <w:color w:val="auto"/>
          <w:highlight w:val="none"/>
        </w:rPr>
      </w:pPr>
      <w:r>
        <w:rPr>
          <w:rFonts w:hint="eastAsia"/>
          <w:color w:val="auto"/>
          <w:highlight w:val="none"/>
        </w:rPr>
        <w:br w:type="page"/>
      </w:r>
    </w:p>
    <w:p w14:paraId="2F3B81FD">
      <w:pPr>
        <w:spacing w:line="360" w:lineRule="auto"/>
        <w:rPr>
          <w:rFonts w:hint="eastAsia"/>
          <w:color w:val="auto"/>
          <w:highlight w:val="none"/>
        </w:rPr>
      </w:pPr>
      <w:r>
        <w:rPr>
          <w:rFonts w:hint="eastAsia"/>
          <w:color w:val="auto"/>
          <w:highlight w:val="none"/>
        </w:rPr>
        <w:t>附件1：</w:t>
      </w:r>
    </w:p>
    <w:p w14:paraId="2043253D">
      <w:pPr>
        <w:adjustRightInd w:val="0"/>
        <w:snapToGrid w:val="0"/>
        <w:spacing w:line="360" w:lineRule="auto"/>
        <w:jc w:val="center"/>
        <w:rPr>
          <w:rFonts w:hint="eastAsia" w:ascii="宋体" w:hAnsi="宋体" w:cs="仿宋"/>
          <w:b/>
          <w:bCs/>
          <w:color w:val="auto"/>
          <w:spacing w:val="-2"/>
          <w:sz w:val="24"/>
          <w:highlight w:val="none"/>
        </w:rPr>
      </w:pPr>
      <w:r>
        <w:rPr>
          <w:rFonts w:hint="eastAsia" w:ascii="宋体" w:hAnsi="宋体" w:cs="仿宋"/>
          <w:b/>
          <w:bCs/>
          <w:color w:val="auto"/>
          <w:spacing w:val="-2"/>
          <w:sz w:val="24"/>
          <w:highlight w:val="none"/>
        </w:rPr>
        <w:t>石排镇“慧眼”视频运维项目考核打分表</w:t>
      </w:r>
    </w:p>
    <w:p w14:paraId="15AC5CED">
      <w:pPr>
        <w:rPr>
          <w:rFonts w:hint="eastAsia"/>
          <w:color w:val="auto"/>
          <w:szCs w:val="21"/>
          <w:highlight w:val="none"/>
        </w:rPr>
      </w:pPr>
      <w:r>
        <w:rPr>
          <w:rFonts w:hint="eastAsia" w:ascii="宋体" w:hAnsi="宋体" w:cs="宋体"/>
          <w:color w:val="auto"/>
          <w:kern w:val="0"/>
          <w:szCs w:val="21"/>
          <w:highlight w:val="none"/>
        </w:rPr>
        <w:t>考核日期：    年   月   日至     年   月   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586"/>
        <w:gridCol w:w="3104"/>
        <w:gridCol w:w="1713"/>
        <w:gridCol w:w="965"/>
      </w:tblGrid>
      <w:tr w14:paraId="08B5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shd w:val="clear" w:color="auto" w:fill="auto"/>
            <w:noWrap w:val="0"/>
            <w:vAlign w:val="center"/>
          </w:tcPr>
          <w:p w14:paraId="3EA32404">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考核项目</w:t>
            </w:r>
          </w:p>
        </w:tc>
        <w:tc>
          <w:tcPr>
            <w:tcW w:w="1701" w:type="dxa"/>
            <w:shd w:val="clear" w:color="auto" w:fill="auto"/>
            <w:noWrap w:val="0"/>
            <w:vAlign w:val="center"/>
          </w:tcPr>
          <w:p w14:paraId="5BAF9F38">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考核内容</w:t>
            </w:r>
          </w:p>
        </w:tc>
        <w:tc>
          <w:tcPr>
            <w:tcW w:w="3402" w:type="dxa"/>
            <w:shd w:val="clear" w:color="auto" w:fill="auto"/>
            <w:noWrap w:val="0"/>
            <w:vAlign w:val="center"/>
          </w:tcPr>
          <w:p w14:paraId="058CAE90">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考核指标</w:t>
            </w:r>
          </w:p>
        </w:tc>
        <w:tc>
          <w:tcPr>
            <w:tcW w:w="1843" w:type="dxa"/>
            <w:shd w:val="clear" w:color="auto" w:fill="auto"/>
            <w:noWrap w:val="0"/>
            <w:vAlign w:val="center"/>
          </w:tcPr>
          <w:p w14:paraId="1AD37979">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考核方法</w:t>
            </w:r>
          </w:p>
        </w:tc>
        <w:tc>
          <w:tcPr>
            <w:tcW w:w="1030" w:type="dxa"/>
            <w:shd w:val="clear" w:color="auto" w:fill="auto"/>
            <w:noWrap w:val="0"/>
            <w:vAlign w:val="center"/>
          </w:tcPr>
          <w:p w14:paraId="70AB344D">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评分</w:t>
            </w:r>
          </w:p>
        </w:tc>
      </w:tr>
      <w:tr w14:paraId="6F3A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center"/>
          </w:tcPr>
          <w:p w14:paraId="415FC321">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运维服务</w:t>
            </w:r>
          </w:p>
        </w:tc>
        <w:tc>
          <w:tcPr>
            <w:tcW w:w="1701" w:type="dxa"/>
            <w:shd w:val="clear" w:color="auto" w:fill="auto"/>
            <w:noWrap w:val="0"/>
            <w:vAlign w:val="center"/>
          </w:tcPr>
          <w:p w14:paraId="32E4D73B">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日巡检工作执行</w:t>
            </w:r>
          </w:p>
          <w:p w14:paraId="3E59DDFF">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0E01C326">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按运维服务要求开展每日巡检工作，包括慧眼视频在线率、</w:t>
            </w:r>
            <w:r>
              <w:rPr>
                <w:rFonts w:hint="default" w:ascii="宋体" w:hAnsi="宋体" w:eastAsia="宋体" w:cs="宋体"/>
                <w:color w:val="auto"/>
                <w:kern w:val="0"/>
                <w:szCs w:val="21"/>
                <w:highlight w:val="none"/>
                <w:lang w:val="zh-CN"/>
              </w:rPr>
              <w:t>慧眼人脸联网、时钟准确率</w:t>
            </w:r>
            <w:r>
              <w:rPr>
                <w:rFonts w:ascii="宋体" w:hAnsi="宋体" w:eastAsia="宋体" w:cs="宋体"/>
                <w:color w:val="auto"/>
                <w:kern w:val="0"/>
                <w:szCs w:val="21"/>
                <w:highlight w:val="none"/>
                <w:lang w:val="zh-CN"/>
              </w:rPr>
              <w:t>等</w:t>
            </w:r>
            <w:r>
              <w:rPr>
                <w:rFonts w:ascii="宋体" w:hAnsi="宋体" w:eastAsia="宋体" w:cs="宋体"/>
                <w:color w:val="auto"/>
                <w:kern w:val="0"/>
                <w:szCs w:val="21"/>
                <w:highlight w:val="none"/>
              </w:rPr>
              <w:t>。</w:t>
            </w:r>
          </w:p>
        </w:tc>
        <w:tc>
          <w:tcPr>
            <w:tcW w:w="1843" w:type="dxa"/>
            <w:shd w:val="clear" w:color="auto" w:fill="auto"/>
            <w:noWrap w:val="0"/>
            <w:vAlign w:val="center"/>
          </w:tcPr>
          <w:p w14:paraId="56DDE54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3420452">
            <w:pPr>
              <w:autoSpaceDE w:val="0"/>
              <w:autoSpaceDN w:val="0"/>
              <w:adjustRightInd w:val="0"/>
              <w:spacing w:line="400" w:lineRule="exact"/>
              <w:jc w:val="center"/>
              <w:rPr>
                <w:rFonts w:ascii="宋体" w:hAnsi="宋体" w:eastAsia="宋体"/>
                <w:color w:val="auto"/>
                <w:szCs w:val="21"/>
                <w:highlight w:val="none"/>
              </w:rPr>
            </w:pPr>
          </w:p>
        </w:tc>
      </w:tr>
      <w:tr w14:paraId="5F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1D902BD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1C09C655">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运维事件响应</w:t>
            </w:r>
          </w:p>
          <w:p w14:paraId="646929F9">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171F5E5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快速响应事件，减少对业务的影响，保持与相关人员的良好沟通，确保事件快速、准确、有效处理。</w:t>
            </w:r>
          </w:p>
        </w:tc>
        <w:tc>
          <w:tcPr>
            <w:tcW w:w="1843" w:type="dxa"/>
            <w:shd w:val="clear" w:color="auto" w:fill="auto"/>
            <w:noWrap w:val="0"/>
            <w:vAlign w:val="center"/>
          </w:tcPr>
          <w:p w14:paraId="55B374C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4FA3C54A">
            <w:pPr>
              <w:autoSpaceDE w:val="0"/>
              <w:autoSpaceDN w:val="0"/>
              <w:adjustRightInd w:val="0"/>
              <w:spacing w:line="400" w:lineRule="exact"/>
              <w:jc w:val="center"/>
              <w:rPr>
                <w:rFonts w:ascii="宋体" w:hAnsi="宋体" w:eastAsia="宋体"/>
                <w:color w:val="auto"/>
                <w:szCs w:val="21"/>
                <w:highlight w:val="none"/>
              </w:rPr>
            </w:pPr>
          </w:p>
        </w:tc>
      </w:tr>
      <w:tr w14:paraId="05C3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453DC27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46236B94">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慧眼平台系统中断服务时间</w:t>
            </w:r>
          </w:p>
          <w:p w14:paraId="1FF748A2">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54035EE1">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慧眼平台中断服务时间累计超过48小时，扣1分。网络中断、宕机原因为电源、主干线路中断等非设备故障及不可抗力因素者除外）</w:t>
            </w:r>
          </w:p>
        </w:tc>
        <w:tc>
          <w:tcPr>
            <w:tcW w:w="1843" w:type="dxa"/>
            <w:shd w:val="clear" w:color="auto" w:fill="auto"/>
            <w:noWrap w:val="0"/>
            <w:vAlign w:val="center"/>
          </w:tcPr>
          <w:p w14:paraId="3330739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68821A10">
            <w:pPr>
              <w:autoSpaceDE w:val="0"/>
              <w:autoSpaceDN w:val="0"/>
              <w:adjustRightInd w:val="0"/>
              <w:spacing w:line="400" w:lineRule="exact"/>
              <w:jc w:val="center"/>
              <w:rPr>
                <w:rFonts w:ascii="宋体" w:hAnsi="宋体" w:eastAsia="宋体"/>
                <w:color w:val="auto"/>
                <w:szCs w:val="21"/>
                <w:highlight w:val="none"/>
              </w:rPr>
            </w:pPr>
          </w:p>
        </w:tc>
      </w:tr>
      <w:tr w14:paraId="5C9F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46F87032">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37800ACD">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日常故障处理</w:t>
            </w:r>
          </w:p>
          <w:p w14:paraId="6B307B28">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5636F30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供电电源损坏、摄像头照射角度偏离、画面模糊不清、障碍物遮挡、水印字幕格式不规范等日常运维故障，需按甲方要求在规定时间内完成整改。</w:t>
            </w:r>
          </w:p>
        </w:tc>
        <w:tc>
          <w:tcPr>
            <w:tcW w:w="1843" w:type="dxa"/>
            <w:shd w:val="clear" w:color="auto" w:fill="auto"/>
            <w:noWrap w:val="0"/>
            <w:vAlign w:val="center"/>
          </w:tcPr>
          <w:p w14:paraId="52ACCA7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1C592C1E">
            <w:pPr>
              <w:autoSpaceDE w:val="0"/>
              <w:autoSpaceDN w:val="0"/>
              <w:adjustRightInd w:val="0"/>
              <w:spacing w:line="400" w:lineRule="exact"/>
              <w:jc w:val="center"/>
              <w:rPr>
                <w:rFonts w:ascii="宋体" w:hAnsi="宋体" w:eastAsia="宋体"/>
                <w:color w:val="auto"/>
                <w:szCs w:val="21"/>
                <w:highlight w:val="none"/>
              </w:rPr>
            </w:pPr>
          </w:p>
        </w:tc>
      </w:tr>
      <w:tr w14:paraId="1AAE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2E390126">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369CBED1">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服务态度</w:t>
            </w:r>
          </w:p>
          <w:p w14:paraId="5954E791">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36ED576D">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运维人员的服务态度恶劣的，每次扣1分，连续两次以上，除扣分外，可要求服务方更换运维人员。</w:t>
            </w:r>
          </w:p>
        </w:tc>
        <w:tc>
          <w:tcPr>
            <w:tcW w:w="1843" w:type="dxa"/>
            <w:shd w:val="clear" w:color="auto" w:fill="auto"/>
            <w:noWrap w:val="0"/>
            <w:vAlign w:val="center"/>
          </w:tcPr>
          <w:p w14:paraId="587C477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szCs w:val="21"/>
                <w:highlight w:val="none"/>
              </w:rPr>
              <w:t>以投诉的事实为考核依据。</w:t>
            </w:r>
          </w:p>
        </w:tc>
        <w:tc>
          <w:tcPr>
            <w:tcW w:w="1030" w:type="dxa"/>
            <w:shd w:val="clear" w:color="auto" w:fill="auto"/>
            <w:noWrap w:val="0"/>
            <w:vAlign w:val="center"/>
          </w:tcPr>
          <w:p w14:paraId="1274C431">
            <w:pPr>
              <w:autoSpaceDE w:val="0"/>
              <w:autoSpaceDN w:val="0"/>
              <w:adjustRightInd w:val="0"/>
              <w:spacing w:line="400" w:lineRule="exact"/>
              <w:jc w:val="center"/>
              <w:rPr>
                <w:rFonts w:ascii="宋体" w:hAnsi="宋体" w:eastAsia="宋体"/>
                <w:color w:val="auto"/>
                <w:szCs w:val="21"/>
                <w:highlight w:val="none"/>
              </w:rPr>
            </w:pPr>
          </w:p>
        </w:tc>
      </w:tr>
      <w:tr w14:paraId="4613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7036A754">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04C8B9C9">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工作配合</w:t>
            </w:r>
          </w:p>
          <w:p w14:paraId="7D60192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626009B7">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未能及时完成交办任务，影响有关工作开展的，每次扣1分</w:t>
            </w:r>
          </w:p>
        </w:tc>
        <w:tc>
          <w:tcPr>
            <w:tcW w:w="1843" w:type="dxa"/>
            <w:shd w:val="clear" w:color="auto" w:fill="auto"/>
            <w:noWrap w:val="0"/>
            <w:vAlign w:val="center"/>
          </w:tcPr>
          <w:p w14:paraId="116BD771">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52C7E433">
            <w:pPr>
              <w:autoSpaceDE w:val="0"/>
              <w:autoSpaceDN w:val="0"/>
              <w:adjustRightInd w:val="0"/>
              <w:spacing w:line="400" w:lineRule="exact"/>
              <w:jc w:val="center"/>
              <w:rPr>
                <w:rFonts w:ascii="宋体" w:hAnsi="宋体" w:eastAsia="宋体"/>
                <w:color w:val="auto"/>
                <w:szCs w:val="21"/>
                <w:highlight w:val="none"/>
              </w:rPr>
            </w:pPr>
          </w:p>
        </w:tc>
      </w:tr>
      <w:tr w14:paraId="5E5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6591C554">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19E5B790">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设备维护</w:t>
            </w:r>
          </w:p>
          <w:p w14:paraId="0F5D7E77">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620C5197">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确保慧眼前端视频设备的正常运行，包括摄像头、服务器等。</w:t>
            </w:r>
          </w:p>
        </w:tc>
        <w:tc>
          <w:tcPr>
            <w:tcW w:w="1843" w:type="dxa"/>
            <w:shd w:val="clear" w:color="auto" w:fill="auto"/>
            <w:noWrap w:val="0"/>
            <w:vAlign w:val="center"/>
          </w:tcPr>
          <w:p w14:paraId="2AC520D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7323D101">
            <w:pPr>
              <w:autoSpaceDE w:val="0"/>
              <w:autoSpaceDN w:val="0"/>
              <w:adjustRightInd w:val="0"/>
              <w:spacing w:line="400" w:lineRule="exact"/>
              <w:jc w:val="center"/>
              <w:rPr>
                <w:rFonts w:ascii="宋体" w:hAnsi="宋体" w:eastAsia="宋体"/>
                <w:color w:val="auto"/>
                <w:szCs w:val="21"/>
                <w:highlight w:val="none"/>
              </w:rPr>
            </w:pPr>
          </w:p>
        </w:tc>
      </w:tr>
      <w:tr w14:paraId="7565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7FC4D301">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2090B619">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用户支持</w:t>
            </w:r>
          </w:p>
          <w:p w14:paraId="6693E317">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48DA584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及时响应和解决用户的问题和反馈。</w:t>
            </w:r>
          </w:p>
        </w:tc>
        <w:tc>
          <w:tcPr>
            <w:tcW w:w="1843" w:type="dxa"/>
            <w:shd w:val="clear" w:color="auto" w:fill="auto"/>
            <w:noWrap w:val="0"/>
            <w:vAlign w:val="center"/>
          </w:tcPr>
          <w:p w14:paraId="1E58CEC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219FA94">
            <w:pPr>
              <w:autoSpaceDE w:val="0"/>
              <w:autoSpaceDN w:val="0"/>
              <w:adjustRightInd w:val="0"/>
              <w:spacing w:line="400" w:lineRule="exact"/>
              <w:jc w:val="center"/>
              <w:rPr>
                <w:rFonts w:ascii="宋体" w:hAnsi="宋体" w:eastAsia="宋体"/>
                <w:color w:val="auto"/>
                <w:szCs w:val="21"/>
                <w:highlight w:val="none"/>
              </w:rPr>
            </w:pPr>
          </w:p>
        </w:tc>
      </w:tr>
      <w:tr w14:paraId="60ED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14:paraId="0077DE85">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加分项</w:t>
            </w:r>
          </w:p>
        </w:tc>
        <w:tc>
          <w:tcPr>
            <w:tcW w:w="1701" w:type="dxa"/>
            <w:shd w:val="clear" w:color="auto" w:fill="auto"/>
            <w:noWrap w:val="0"/>
            <w:vAlign w:val="center"/>
          </w:tcPr>
          <w:p w14:paraId="267F0A95">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日常运维及重大安保期间表现</w:t>
            </w:r>
          </w:p>
        </w:tc>
        <w:tc>
          <w:tcPr>
            <w:tcW w:w="3402" w:type="dxa"/>
            <w:shd w:val="clear" w:color="auto" w:fill="auto"/>
            <w:noWrap w:val="0"/>
            <w:vAlign w:val="center"/>
          </w:tcPr>
          <w:p w14:paraId="39377576">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在日常运维期间，运维人员工作表现良好，能够按照甲方要求，主动增派力量，态度端正、不推诿，积极协调前后端资源解决并最终及时处理故障的，加1-5分/次。</w:t>
            </w:r>
          </w:p>
        </w:tc>
        <w:tc>
          <w:tcPr>
            <w:tcW w:w="1843" w:type="dxa"/>
            <w:shd w:val="clear" w:color="auto" w:fill="auto"/>
            <w:noWrap w:val="0"/>
            <w:vAlign w:val="center"/>
          </w:tcPr>
          <w:p w14:paraId="386FBD1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由甲方根据乙方表现程度酌情加分</w:t>
            </w:r>
          </w:p>
        </w:tc>
        <w:tc>
          <w:tcPr>
            <w:tcW w:w="1030" w:type="dxa"/>
            <w:shd w:val="clear" w:color="auto" w:fill="auto"/>
            <w:noWrap w:val="0"/>
            <w:vAlign w:val="center"/>
          </w:tcPr>
          <w:p w14:paraId="70F6E5B3">
            <w:pPr>
              <w:autoSpaceDE w:val="0"/>
              <w:autoSpaceDN w:val="0"/>
              <w:adjustRightInd w:val="0"/>
              <w:spacing w:line="400" w:lineRule="exact"/>
              <w:jc w:val="center"/>
              <w:rPr>
                <w:rFonts w:ascii="宋体" w:hAnsi="宋体" w:eastAsia="宋体"/>
                <w:color w:val="auto"/>
                <w:szCs w:val="21"/>
                <w:highlight w:val="none"/>
              </w:rPr>
            </w:pPr>
          </w:p>
        </w:tc>
      </w:tr>
      <w:tr w14:paraId="398F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88" w:type="dxa"/>
            <w:gridSpan w:val="4"/>
            <w:shd w:val="clear" w:color="auto" w:fill="auto"/>
            <w:noWrap w:val="0"/>
            <w:vAlign w:val="center"/>
          </w:tcPr>
          <w:p w14:paraId="104ACCBD">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cs="宋体"/>
                <w:b/>
                <w:bCs/>
                <w:color w:val="auto"/>
                <w:kern w:val="0"/>
                <w:szCs w:val="21"/>
                <w:highlight w:val="none"/>
              </w:rPr>
              <w:t>综合得分</w:t>
            </w:r>
          </w:p>
        </w:tc>
        <w:tc>
          <w:tcPr>
            <w:tcW w:w="1030" w:type="dxa"/>
            <w:shd w:val="clear" w:color="auto" w:fill="auto"/>
            <w:noWrap w:val="0"/>
            <w:vAlign w:val="center"/>
          </w:tcPr>
          <w:p w14:paraId="60BDDE66">
            <w:pPr>
              <w:autoSpaceDE w:val="0"/>
              <w:autoSpaceDN w:val="0"/>
              <w:adjustRightInd w:val="0"/>
              <w:spacing w:line="400" w:lineRule="exact"/>
              <w:jc w:val="center"/>
              <w:rPr>
                <w:rFonts w:ascii="宋体" w:hAnsi="宋体" w:eastAsia="宋体"/>
                <w:color w:val="auto"/>
                <w:szCs w:val="21"/>
                <w:highlight w:val="none"/>
              </w:rPr>
            </w:pPr>
          </w:p>
        </w:tc>
      </w:tr>
    </w:tbl>
    <w:p w14:paraId="1E0A78EE">
      <w:pPr>
        <w:spacing w:line="400" w:lineRule="exact"/>
        <w:rPr>
          <w:rFonts w:ascii="宋体" w:hAnsi="宋体"/>
          <w:color w:val="auto"/>
          <w:szCs w:val="21"/>
          <w:highlight w:val="none"/>
        </w:rPr>
      </w:pPr>
      <w:r>
        <w:rPr>
          <w:rFonts w:hint="eastAsia" w:ascii="宋体" w:hAnsi="宋体"/>
          <w:color w:val="auto"/>
          <w:szCs w:val="21"/>
          <w:highlight w:val="none"/>
        </w:rPr>
        <w:t>考核村（社区）：                考核人员：                日期：     年   月  日</w:t>
      </w:r>
    </w:p>
    <w:p w14:paraId="5516787A">
      <w:pPr>
        <w:spacing w:line="400" w:lineRule="exact"/>
        <w:rPr>
          <w:rFonts w:ascii="宋体" w:hAnsi="宋体"/>
          <w:color w:val="auto"/>
          <w:szCs w:val="21"/>
          <w:highlight w:val="none"/>
        </w:rPr>
      </w:pPr>
    </w:p>
    <w:p w14:paraId="6D00E561">
      <w:pPr>
        <w:spacing w:line="400" w:lineRule="exact"/>
        <w:rPr>
          <w:rFonts w:hint="eastAsia" w:ascii="宋体" w:hAnsi="宋体"/>
          <w:color w:val="auto"/>
          <w:szCs w:val="21"/>
          <w:highlight w:val="none"/>
        </w:rPr>
      </w:pPr>
      <w:r>
        <w:rPr>
          <w:rFonts w:hint="eastAsia" w:ascii="宋体" w:hAnsi="宋体"/>
          <w:color w:val="auto"/>
          <w:szCs w:val="21"/>
          <w:highlight w:val="none"/>
        </w:rPr>
        <w:t>注：综合检查得分在90分以上的（含90分）为达标。</w:t>
      </w:r>
    </w:p>
    <w:p w14:paraId="0EF75DD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p>
    <w:p w14:paraId="5D43F3C2">
      <w:pPr>
        <w:pStyle w:val="8"/>
        <w:rPr>
          <w:rFonts w:hint="eastAsia"/>
          <w:color w:val="auto"/>
          <w:highlight w:val="none"/>
          <w:lang w:val="zh-CN"/>
        </w:rPr>
      </w:pPr>
    </w:p>
    <w:p w14:paraId="0B6ABB15">
      <w:pPr>
        <w:pStyle w:val="8"/>
        <w:rPr>
          <w:rFonts w:hint="eastAsia"/>
          <w:color w:val="auto"/>
          <w:highlight w:val="none"/>
          <w:lang w:val="zh-CN"/>
        </w:rPr>
      </w:pPr>
    </w:p>
    <w:p w14:paraId="7C422D20">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14:paraId="5D797F27">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14:paraId="07BC969B">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14:paraId="4EC0F653">
      <w:pPr>
        <w:pStyle w:val="2"/>
        <w:numPr>
          <w:ilvl w:val="0"/>
          <w:numId w:val="2"/>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136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0765E9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F67DC8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5D98BE6">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90C300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24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563963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14:paraId="558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8CBCE7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41EF9BE4">
            <w:pPr>
              <w:pStyle w:val="41"/>
              <w:pageBreakBefore w:val="0"/>
              <w:kinsoku/>
              <w:wordWrap/>
              <w:overflowPunct/>
              <w:topLinePunct w:val="0"/>
              <w:autoSpaceDE/>
              <w:autoSpaceDN/>
              <w:bidi w:val="0"/>
              <w:adjustRightInd/>
              <w:spacing w:after="0" w:afterLines="0" w:line="36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ascii="宋体" w:hAnsi="宋体"/>
                <w:color w:val="auto"/>
                <w:sz w:val="21"/>
                <w:szCs w:val="21"/>
                <w:highlight w:val="none"/>
              </w:rPr>
              <w:t>企业认证</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77B3529">
            <w:pPr>
              <w:pStyle w:val="26"/>
              <w:keepNext w:val="0"/>
              <w:keepLines w:val="0"/>
              <w:pageBreakBefore w:val="0"/>
              <w:kinsoku/>
              <w:wordWrap/>
              <w:overflowPunct/>
              <w:topLinePunct w:val="0"/>
              <w:autoSpaceDE/>
              <w:autoSpaceDN/>
              <w:bidi w:val="0"/>
              <w:adjustRightInd/>
              <w:spacing w:after="0" w:line="36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7E37B2A">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ascii="宋体" w:hAnsi="宋体" w:cs="宋体"/>
                <w:color w:val="auto"/>
                <w:szCs w:val="21"/>
                <w:highlight w:val="none"/>
              </w:rPr>
              <w:t>（含其上级总公司或分支机构）具有由国家认证认可监督管理部门批准设立的认证机构颁发并在有效期内的以下认证证书：</w:t>
            </w:r>
          </w:p>
          <w:p w14:paraId="15B44757">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w:t>
            </w:r>
            <w:r>
              <w:rPr>
                <w:color w:val="auto"/>
                <w:highlight w:val="none"/>
              </w:rPr>
              <w:t>隐私信息管理体系认证证书</w:t>
            </w:r>
            <w:r>
              <w:rPr>
                <w:rFonts w:ascii="宋体" w:hAnsi="宋体" w:cs="宋体"/>
                <w:color w:val="auto"/>
                <w:szCs w:val="21"/>
                <w:highlight w:val="none"/>
              </w:rPr>
              <w:t>；</w:t>
            </w:r>
          </w:p>
          <w:p w14:paraId="0B26DEF3">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color w:val="auto"/>
                <w:highlight w:val="none"/>
              </w:rPr>
              <w:t>售后服务认证证书</w:t>
            </w:r>
            <w:r>
              <w:rPr>
                <w:rFonts w:ascii="宋体" w:hAnsi="宋体" w:cs="宋体"/>
                <w:color w:val="auto"/>
                <w:szCs w:val="21"/>
                <w:highlight w:val="none"/>
              </w:rPr>
              <w:t>；</w:t>
            </w:r>
          </w:p>
          <w:p w14:paraId="2CC43A5E">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ascii="宋体" w:hAnsi="宋体" w:cs="宋体"/>
                <w:color w:val="auto"/>
                <w:szCs w:val="21"/>
                <w:highlight w:val="none"/>
              </w:rPr>
              <w:t>每提供一个证书得</w:t>
            </w:r>
            <w:r>
              <w:rPr>
                <w:rFonts w:hint="eastAsia" w:ascii="宋体" w:hAnsi="宋体" w:cs="宋体"/>
                <w:color w:val="auto"/>
                <w:szCs w:val="21"/>
                <w:highlight w:val="none"/>
                <w:lang w:val="en-US" w:eastAsia="zh-CN"/>
              </w:rPr>
              <w:t>5</w:t>
            </w:r>
            <w:r>
              <w:rPr>
                <w:rFonts w:ascii="宋体" w:hAnsi="宋体" w:cs="宋体"/>
                <w:color w:val="auto"/>
                <w:szCs w:val="21"/>
                <w:highlight w:val="none"/>
              </w:rPr>
              <w:t>分，最高得10分。</w:t>
            </w:r>
          </w:p>
          <w:p w14:paraId="60289B44">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eastAsia="zh-CN"/>
              </w:rPr>
            </w:pPr>
            <w:r>
              <w:rPr>
                <w:rFonts w:ascii="宋体" w:hAnsi="宋体" w:cs="宋体"/>
                <w:color w:val="auto"/>
                <w:szCs w:val="21"/>
                <w:highlight w:val="none"/>
              </w:rPr>
              <w:t>（注：</w:t>
            </w:r>
            <w:r>
              <w:rPr>
                <w:rFonts w:ascii="宋体" w:hAnsi="宋体"/>
                <w:color w:val="auto"/>
                <w:kern w:val="0"/>
                <w:szCs w:val="21"/>
                <w:highlight w:val="none"/>
              </w:rPr>
              <w:t>须</w:t>
            </w:r>
            <w:r>
              <w:rPr>
                <w:rFonts w:ascii="宋体" w:hAnsi="宋体" w:cs="宋体"/>
                <w:color w:val="auto"/>
                <w:szCs w:val="21"/>
                <w:highlight w:val="none"/>
              </w:rPr>
              <w:t>提供相关证书复印件并加盖</w:t>
            </w:r>
            <w:r>
              <w:rPr>
                <w:rFonts w:hint="eastAsia" w:ascii="宋体" w:hAnsi="宋体" w:cs="宋体"/>
                <w:color w:val="auto"/>
                <w:szCs w:val="21"/>
                <w:highlight w:val="none"/>
                <w:lang w:eastAsia="zh-CN"/>
              </w:rPr>
              <w:t>供应商</w:t>
            </w:r>
            <w:r>
              <w:rPr>
                <w:rFonts w:ascii="宋体" w:hAnsi="宋体" w:cs="宋体"/>
                <w:color w:val="auto"/>
                <w:szCs w:val="21"/>
                <w:highlight w:val="none"/>
              </w:rPr>
              <w:t>公章）</w:t>
            </w:r>
          </w:p>
        </w:tc>
      </w:tr>
      <w:tr w14:paraId="0765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CFCD032">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0561C257">
            <w:pPr>
              <w:pStyle w:val="41"/>
              <w:pageBreakBefore w:val="0"/>
              <w:kinsoku/>
              <w:wordWrap/>
              <w:overflowPunct/>
              <w:topLinePunct w:val="0"/>
              <w:autoSpaceDE/>
              <w:autoSpaceDN/>
              <w:bidi w:val="0"/>
              <w:adjustRightInd/>
              <w:spacing w:after="0" w:afterLines="0" w:line="360" w:lineRule="auto"/>
              <w:ind w:firstLine="0" w:firstLineChars="0"/>
              <w:jc w:val="center"/>
              <w:textAlignment w:val="auto"/>
              <w:rPr>
                <w:rFonts w:hint="eastAsia" w:ascii="宋体" w:hAnsi="宋体" w:eastAsia="宋体" w:cs="宋体"/>
                <w:color w:val="auto"/>
                <w:sz w:val="21"/>
                <w:szCs w:val="21"/>
                <w:highlight w:val="none"/>
              </w:rPr>
            </w:pPr>
            <w:r>
              <w:rPr>
                <w:rFonts w:ascii="宋体" w:hAnsi="宋体"/>
                <w:color w:val="auto"/>
                <w:sz w:val="21"/>
                <w:szCs w:val="21"/>
                <w:highlight w:val="none"/>
              </w:rPr>
              <w:t>同类项目业绩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4D022F2">
            <w:pPr>
              <w:pStyle w:val="16"/>
              <w:pageBreakBefore w:val="0"/>
              <w:kinsoku/>
              <w:wordWrap/>
              <w:overflowPunct/>
              <w:topLinePunct w:val="0"/>
              <w:autoSpaceDE/>
              <w:autoSpaceDN/>
              <w:bidi w:val="0"/>
              <w:adjustRightInd/>
              <w:spacing w:beforeAutospacing="0" w:after="0" w:afterAutospacing="0" w:line="360" w:lineRule="auto"/>
              <w:ind w:left="0" w:leftChars="0" w:right="0" w:righ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9B87DBE">
            <w:pPr>
              <w:pageBreakBefore w:val="0"/>
              <w:kinsoku/>
              <w:wordWrap/>
              <w:overflowPunct/>
              <w:topLinePunct w:val="0"/>
              <w:autoSpaceDE/>
              <w:autoSpaceDN/>
              <w:bidi w:val="0"/>
              <w:adjustRightInd/>
              <w:spacing w:line="360" w:lineRule="auto"/>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ascii="宋体" w:hAnsi="宋体" w:cs="宋体"/>
                <w:color w:val="auto"/>
                <w:szCs w:val="21"/>
                <w:highlight w:val="none"/>
              </w:rPr>
              <w:t>（含其上级总公司或分支机构）</w:t>
            </w:r>
            <w:r>
              <w:rPr>
                <w:color w:val="auto"/>
                <w:highlight w:val="none"/>
              </w:rPr>
              <w:t>至今承接过的慧眼类或视频监控类或交通信号灯类或电子警察类</w:t>
            </w:r>
            <w:r>
              <w:rPr>
                <w:rFonts w:ascii="宋体" w:hAnsi="宋体" w:cs="宋体"/>
                <w:bCs/>
                <w:color w:val="auto"/>
                <w:szCs w:val="21"/>
                <w:highlight w:val="none"/>
                <w:lang w:val="zh-CN"/>
              </w:rPr>
              <w:t>同类项目业绩，每提供一个符合要求的业绩得3分，最高得15分。</w:t>
            </w:r>
          </w:p>
          <w:p w14:paraId="5764BC31">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ascii="宋体" w:hAnsi="宋体" w:cs="宋体"/>
                <w:bCs/>
                <w:color w:val="auto"/>
                <w:szCs w:val="21"/>
                <w:highlight w:val="none"/>
                <w:lang w:val="zh-CN"/>
              </w:rPr>
              <w:t>【注：须提供合同复印件（</w:t>
            </w:r>
            <w:r>
              <w:rPr>
                <w:color w:val="auto"/>
                <w:highlight w:val="none"/>
              </w:rPr>
              <w:t>包含：合同双方名称、关键采购内容、盖章签署</w:t>
            </w:r>
            <w:r>
              <w:rPr>
                <w:rFonts w:ascii="宋体" w:hAnsi="宋体" w:cs="宋体"/>
                <w:bCs/>
                <w:color w:val="auto"/>
                <w:szCs w:val="21"/>
                <w:highlight w:val="none"/>
                <w:lang w:val="zh-CN"/>
              </w:rPr>
              <w:t>）并加盖</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公章】</w:t>
            </w:r>
          </w:p>
        </w:tc>
      </w:tr>
      <w:tr w14:paraId="5EEA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2D409A99">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14:paraId="29402430">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highlight w:val="none"/>
              </w:rPr>
            </w:pPr>
            <w:r>
              <w:rPr>
                <w:rFonts w:ascii="宋体" w:hAnsi="宋体"/>
                <w:color w:val="auto"/>
                <w:szCs w:val="21"/>
                <w:highlight w:val="none"/>
              </w:rPr>
              <w:t>拟投入项目经理情况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36857FF">
            <w:pPr>
              <w:pStyle w:val="16"/>
              <w:pageBreakBefore w:val="0"/>
              <w:kinsoku/>
              <w:wordWrap/>
              <w:overflowPunct/>
              <w:topLinePunct w:val="0"/>
              <w:autoSpaceDE/>
              <w:autoSpaceDN/>
              <w:bidi w:val="0"/>
              <w:adjustRightInd/>
              <w:spacing w:beforeAutospacing="0" w:after="0" w:afterAutospacing="0" w:line="36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988AD9B">
            <w:pPr>
              <w:pageBreakBefore w:val="0"/>
              <w:kinsoku/>
              <w:wordWrap/>
              <w:overflowPunct/>
              <w:topLinePunct w:val="0"/>
              <w:autoSpaceDE/>
              <w:autoSpaceDN/>
              <w:bidi w:val="0"/>
              <w:adjustRightInd/>
              <w:spacing w:line="360" w:lineRule="auto"/>
              <w:textAlignment w:val="auto"/>
              <w:rPr>
                <w:rFonts w:ascii="宋体" w:hAnsi="宋体"/>
                <w:bCs/>
                <w:color w:val="auto"/>
                <w:szCs w:val="21"/>
                <w:highlight w:val="none"/>
              </w:rPr>
            </w:pPr>
            <w:r>
              <w:rPr>
                <w:rFonts w:hint="eastAsia" w:ascii="宋体" w:hAnsi="宋体"/>
                <w:bCs/>
                <w:color w:val="auto"/>
                <w:szCs w:val="21"/>
                <w:highlight w:val="none"/>
                <w:lang w:eastAsia="zh-CN"/>
              </w:rPr>
              <w:t>供应商</w:t>
            </w:r>
            <w:r>
              <w:rPr>
                <w:rFonts w:ascii="宋体" w:hAnsi="宋体"/>
                <w:bCs/>
                <w:color w:val="auto"/>
                <w:szCs w:val="21"/>
                <w:highlight w:val="none"/>
              </w:rPr>
              <w:t>拟投入本项目的项目经理（仅一人）进行评审：</w:t>
            </w:r>
          </w:p>
          <w:p w14:paraId="4930B73C">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（1）具有由人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颁发的系统分析师证书；</w:t>
            </w:r>
          </w:p>
          <w:p w14:paraId="2209F9A6">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（2）具有由人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颁发的信息系统项目管理师证书；</w:t>
            </w:r>
          </w:p>
          <w:p w14:paraId="02D89EDE">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（3）具有由人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颁发的高级工程师证书（信息通信技术类）；</w:t>
            </w:r>
          </w:p>
          <w:p w14:paraId="137F4C98">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（4）具有由人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通信网络管理员</w:t>
            </w:r>
            <w:r>
              <w:rPr>
                <w:color w:val="auto"/>
                <w:highlight w:val="none"/>
              </w:rPr>
              <w:t>一级或高级技师证书（专业为通信或网络或电子类）</w:t>
            </w:r>
            <w:r>
              <w:rPr>
                <w:rFonts w:ascii="宋体" w:hAnsi="宋体"/>
                <w:color w:val="auto"/>
                <w:szCs w:val="21"/>
                <w:highlight w:val="none"/>
              </w:rPr>
              <w:t>；</w:t>
            </w:r>
          </w:p>
          <w:p w14:paraId="0BFD57C5">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（5）具有由人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物联网工程师</w:t>
            </w:r>
            <w:r>
              <w:rPr>
                <w:rFonts w:ascii="宋体" w:hAnsi="宋体"/>
                <w:color w:val="auto"/>
                <w:szCs w:val="21"/>
                <w:highlight w:val="none"/>
              </w:rPr>
              <w:t>证书；</w:t>
            </w:r>
          </w:p>
          <w:p w14:paraId="3B0734F5">
            <w:pPr>
              <w:pageBreakBefore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以上证书每提供一个得3分，最高得15分，</w:t>
            </w:r>
            <w:r>
              <w:rPr>
                <w:color w:val="auto"/>
                <w:highlight w:val="none"/>
              </w:rPr>
              <w:t>未提供不得分</w:t>
            </w:r>
            <w:r>
              <w:rPr>
                <w:rFonts w:ascii="宋体" w:hAnsi="宋体"/>
                <w:color w:val="auto"/>
                <w:szCs w:val="21"/>
                <w:highlight w:val="none"/>
              </w:rPr>
              <w:t>。</w:t>
            </w:r>
          </w:p>
          <w:p w14:paraId="622C8A80">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ascii="宋体" w:hAnsi="宋体" w:cs="宋体"/>
                <w:color w:val="auto"/>
                <w:szCs w:val="21"/>
                <w:highlight w:val="none"/>
              </w:rPr>
              <w:t>【注：</w:t>
            </w:r>
            <w:r>
              <w:rPr>
                <w:rFonts w:ascii="宋体" w:hAnsi="宋体"/>
                <w:color w:val="auto"/>
                <w:szCs w:val="21"/>
                <w:highlight w:val="none"/>
              </w:rPr>
              <w:t>须提供人员相关证书复印件及</w:t>
            </w:r>
            <w:r>
              <w:rPr>
                <w:color w:val="auto"/>
                <w:highlight w:val="none"/>
              </w:rPr>
              <w:t>社会保障部门出具的距开标时间</w:t>
            </w:r>
            <w:r>
              <w:rPr>
                <w:rFonts w:hint="eastAsia"/>
                <w:color w:val="auto"/>
                <w:highlight w:val="none"/>
                <w:lang w:val="en-US" w:eastAsia="zh-CN"/>
              </w:rPr>
              <w:t>前</w:t>
            </w:r>
            <w:r>
              <w:rPr>
                <w:color w:val="auto"/>
                <w:highlight w:val="none"/>
              </w:rPr>
              <w:t>6个月</w:t>
            </w:r>
            <w:r>
              <w:rPr>
                <w:rFonts w:hint="eastAsia"/>
                <w:color w:val="auto"/>
                <w:highlight w:val="none"/>
                <w:lang w:eastAsia="zh-CN"/>
              </w:rPr>
              <w:t>（</w:t>
            </w:r>
            <w:r>
              <w:rPr>
                <w:rFonts w:hint="eastAsia"/>
                <w:color w:val="auto"/>
                <w:highlight w:val="none"/>
                <w:lang w:val="en-US" w:eastAsia="zh-CN"/>
              </w:rPr>
              <w:t>不含开标当月</w:t>
            </w:r>
            <w:r>
              <w:rPr>
                <w:rFonts w:hint="eastAsia"/>
                <w:color w:val="auto"/>
                <w:highlight w:val="none"/>
                <w:lang w:eastAsia="zh-CN"/>
              </w:rPr>
              <w:t>）</w:t>
            </w:r>
            <w:r>
              <w:rPr>
                <w:color w:val="auto"/>
                <w:highlight w:val="none"/>
              </w:rPr>
              <w:t>内任意1个月在</w:t>
            </w:r>
            <w:r>
              <w:rPr>
                <w:rFonts w:hint="eastAsia"/>
                <w:color w:val="auto"/>
                <w:highlight w:val="none"/>
                <w:lang w:eastAsia="zh-CN"/>
              </w:rPr>
              <w:t>供应商</w:t>
            </w:r>
            <w:r>
              <w:rPr>
                <w:color w:val="auto"/>
                <w:highlight w:val="none"/>
              </w:rPr>
              <w:t>（</w:t>
            </w:r>
            <w:r>
              <w:rPr>
                <w:rFonts w:ascii="宋体" w:hAnsi="宋体" w:cs="宋体"/>
                <w:color w:val="auto"/>
                <w:szCs w:val="21"/>
                <w:highlight w:val="none"/>
              </w:rPr>
              <w:t>含其上级总公司或分支机构</w:t>
            </w:r>
            <w:r>
              <w:rPr>
                <w:color w:val="auto"/>
                <w:highlight w:val="none"/>
              </w:rPr>
              <w:t>）为其缴纳社会保险的有效凭证复印件</w:t>
            </w:r>
            <w:r>
              <w:rPr>
                <w:rFonts w:ascii="宋体" w:hAnsi="宋体"/>
                <w:color w:val="auto"/>
                <w:szCs w:val="21"/>
                <w:highlight w:val="none"/>
              </w:rPr>
              <w:t>并加盖</w:t>
            </w:r>
            <w:r>
              <w:rPr>
                <w:rFonts w:hint="eastAsia" w:ascii="宋体" w:hAnsi="宋体"/>
                <w:color w:val="auto"/>
                <w:szCs w:val="21"/>
                <w:highlight w:val="none"/>
                <w:lang w:eastAsia="zh-CN"/>
              </w:rPr>
              <w:t>供应商</w:t>
            </w:r>
            <w:r>
              <w:rPr>
                <w:rFonts w:ascii="宋体" w:hAnsi="宋体"/>
                <w:color w:val="auto"/>
                <w:szCs w:val="21"/>
                <w:highlight w:val="none"/>
              </w:rPr>
              <w:t>公章</w:t>
            </w:r>
            <w:r>
              <w:rPr>
                <w:rFonts w:ascii="宋体" w:hAnsi="宋体" w:cs="宋体"/>
                <w:color w:val="auto"/>
                <w:szCs w:val="21"/>
                <w:highlight w:val="none"/>
              </w:rPr>
              <w:t>】</w:t>
            </w:r>
          </w:p>
        </w:tc>
      </w:tr>
      <w:tr w14:paraId="0820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3E8E18EE">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right w:val="single" w:color="auto" w:sz="4" w:space="0"/>
            </w:tcBorders>
            <w:noWrap w:val="0"/>
            <w:vAlign w:val="center"/>
          </w:tcPr>
          <w:p w14:paraId="26901CC7">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highlight w:val="none"/>
              </w:rPr>
            </w:pPr>
            <w:r>
              <w:rPr>
                <w:rFonts w:ascii="宋体" w:hAnsi="宋体"/>
                <w:color w:val="auto"/>
                <w:szCs w:val="21"/>
                <w:highlight w:val="none"/>
              </w:rPr>
              <w:t>拟投入安全负责人情况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47C4C02C">
            <w:pPr>
              <w:pStyle w:val="16"/>
              <w:pageBreakBefore w:val="0"/>
              <w:kinsoku/>
              <w:wordWrap/>
              <w:overflowPunct/>
              <w:topLinePunct w:val="0"/>
              <w:autoSpaceDE/>
              <w:autoSpaceDN/>
              <w:bidi w:val="0"/>
              <w:adjustRightInd/>
              <w:spacing w:beforeAutospacing="0" w:after="0" w:afterAutospacing="0" w:line="36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6AACE20">
            <w:pPr>
              <w:pageBreakBefore w:val="0"/>
              <w:kinsoku/>
              <w:wordWrap/>
              <w:overflowPunct/>
              <w:topLinePunct w:val="0"/>
              <w:autoSpaceDE/>
              <w:autoSpaceDN/>
              <w:bidi w:val="0"/>
              <w:adjustRightInd/>
              <w:spacing w:line="360" w:lineRule="auto"/>
              <w:textAlignment w:val="auto"/>
              <w:rPr>
                <w:rFonts w:ascii="宋体" w:hAnsi="宋体"/>
                <w:bCs/>
                <w:color w:val="auto"/>
                <w:szCs w:val="21"/>
                <w:highlight w:val="none"/>
              </w:rPr>
            </w:pPr>
            <w:r>
              <w:rPr>
                <w:rFonts w:hint="eastAsia" w:ascii="宋体" w:hAnsi="宋体"/>
                <w:bCs/>
                <w:color w:val="auto"/>
                <w:szCs w:val="21"/>
                <w:highlight w:val="none"/>
                <w:lang w:eastAsia="zh-CN"/>
              </w:rPr>
              <w:t>供应商</w:t>
            </w:r>
            <w:r>
              <w:rPr>
                <w:rFonts w:ascii="宋体" w:hAnsi="宋体"/>
                <w:bCs/>
                <w:color w:val="auto"/>
                <w:szCs w:val="21"/>
                <w:highlight w:val="none"/>
              </w:rPr>
              <w:t>拟投入的本项目的安全负责人（仅一人）进行评审：</w:t>
            </w:r>
          </w:p>
          <w:p w14:paraId="4435646A">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（1）</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w:t>
            </w:r>
            <w:r>
              <w:rPr>
                <w:color w:val="auto"/>
                <w:highlight w:val="none"/>
              </w:rPr>
              <w:t>的信息系统项目管理师证书；</w:t>
            </w:r>
          </w:p>
          <w:p w14:paraId="52FDE3F2">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（2）</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通信网络管理员</w:t>
            </w:r>
            <w:r>
              <w:rPr>
                <w:color w:val="auto"/>
                <w:highlight w:val="none"/>
              </w:rPr>
              <w:t>一级或高级技师（专业为通信或网络或电子类）；</w:t>
            </w:r>
          </w:p>
          <w:p w14:paraId="15B21F06">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（3）</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网络工程师证书；</w:t>
            </w:r>
          </w:p>
          <w:p w14:paraId="348E69DD">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（4）</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数据库系统工程师证书；</w:t>
            </w:r>
          </w:p>
          <w:p w14:paraId="53437F39">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（5）具有中国信息安全测评中心颁发的注册信息安全管理员（CISO）证书；</w:t>
            </w:r>
          </w:p>
          <w:p w14:paraId="34BC15C9">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以上证书每提供一个得2分，最高得10分，未提供不得分。</w:t>
            </w:r>
          </w:p>
          <w:p w14:paraId="5D832247">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ascii="宋体" w:hAnsi="宋体" w:cs="宋体"/>
                <w:color w:val="auto"/>
                <w:szCs w:val="21"/>
                <w:highlight w:val="none"/>
              </w:rPr>
              <w:t>【注：</w:t>
            </w:r>
            <w:r>
              <w:rPr>
                <w:rFonts w:ascii="宋体" w:hAnsi="宋体"/>
                <w:color w:val="auto"/>
                <w:szCs w:val="21"/>
                <w:highlight w:val="none"/>
              </w:rPr>
              <w:t>须提供人员相关证书复印件及</w:t>
            </w:r>
            <w:r>
              <w:rPr>
                <w:color w:val="auto"/>
                <w:highlight w:val="none"/>
              </w:rPr>
              <w:t>社会保障部门出具的距开标时间</w:t>
            </w:r>
            <w:r>
              <w:rPr>
                <w:rFonts w:hint="eastAsia"/>
                <w:color w:val="auto"/>
                <w:highlight w:val="none"/>
                <w:lang w:val="en-US" w:eastAsia="zh-CN"/>
              </w:rPr>
              <w:t>前</w:t>
            </w:r>
            <w:r>
              <w:rPr>
                <w:color w:val="auto"/>
                <w:highlight w:val="none"/>
              </w:rPr>
              <w:t>6个月</w:t>
            </w:r>
            <w:r>
              <w:rPr>
                <w:rFonts w:hint="eastAsia"/>
                <w:color w:val="auto"/>
                <w:highlight w:val="none"/>
                <w:lang w:eastAsia="zh-CN"/>
              </w:rPr>
              <w:t>（</w:t>
            </w:r>
            <w:r>
              <w:rPr>
                <w:rFonts w:hint="eastAsia"/>
                <w:color w:val="auto"/>
                <w:highlight w:val="none"/>
                <w:lang w:val="en-US" w:eastAsia="zh-CN"/>
              </w:rPr>
              <w:t>不含开标当月</w:t>
            </w:r>
            <w:r>
              <w:rPr>
                <w:rFonts w:hint="eastAsia"/>
                <w:color w:val="auto"/>
                <w:highlight w:val="none"/>
                <w:lang w:eastAsia="zh-CN"/>
              </w:rPr>
              <w:t>）</w:t>
            </w:r>
            <w:r>
              <w:rPr>
                <w:color w:val="auto"/>
                <w:highlight w:val="none"/>
              </w:rPr>
              <w:t>内任意1个月在</w:t>
            </w:r>
            <w:r>
              <w:rPr>
                <w:rFonts w:hint="eastAsia"/>
                <w:color w:val="auto"/>
                <w:highlight w:val="none"/>
                <w:lang w:eastAsia="zh-CN"/>
              </w:rPr>
              <w:t>供应商</w:t>
            </w:r>
            <w:r>
              <w:rPr>
                <w:color w:val="auto"/>
                <w:highlight w:val="none"/>
              </w:rPr>
              <w:t>（</w:t>
            </w:r>
            <w:r>
              <w:rPr>
                <w:rFonts w:ascii="宋体" w:hAnsi="宋体" w:cs="宋体"/>
                <w:color w:val="auto"/>
                <w:szCs w:val="21"/>
                <w:highlight w:val="none"/>
              </w:rPr>
              <w:t>含其上级总公司或分支机构</w:t>
            </w:r>
            <w:r>
              <w:rPr>
                <w:color w:val="auto"/>
                <w:highlight w:val="none"/>
              </w:rPr>
              <w:t>）为其缴纳社会保险的有效凭证复印件</w:t>
            </w:r>
            <w:r>
              <w:rPr>
                <w:rFonts w:ascii="宋体" w:hAnsi="宋体"/>
                <w:color w:val="auto"/>
                <w:szCs w:val="21"/>
                <w:highlight w:val="none"/>
              </w:rPr>
              <w:t>并加盖</w:t>
            </w:r>
            <w:r>
              <w:rPr>
                <w:rFonts w:hint="eastAsia" w:ascii="宋体" w:hAnsi="宋体"/>
                <w:color w:val="auto"/>
                <w:szCs w:val="21"/>
                <w:highlight w:val="none"/>
                <w:lang w:eastAsia="zh-CN"/>
              </w:rPr>
              <w:t>供应商</w:t>
            </w:r>
            <w:r>
              <w:rPr>
                <w:rFonts w:ascii="宋体" w:hAnsi="宋体"/>
                <w:color w:val="auto"/>
                <w:szCs w:val="21"/>
                <w:highlight w:val="none"/>
              </w:rPr>
              <w:t>公章</w:t>
            </w:r>
            <w:r>
              <w:rPr>
                <w:rFonts w:ascii="宋体" w:hAnsi="宋体" w:cs="宋体"/>
                <w:color w:val="auto"/>
                <w:szCs w:val="21"/>
                <w:highlight w:val="none"/>
              </w:rPr>
              <w:t>】</w:t>
            </w:r>
          </w:p>
        </w:tc>
      </w:tr>
      <w:tr w14:paraId="6F5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0E03F4A">
            <w:pPr>
              <w:pStyle w:val="26"/>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40分</w:t>
            </w:r>
            <w:r>
              <w:rPr>
                <w:rFonts w:hint="eastAsia" w:ascii="宋体" w:eastAsia="宋体" w:cs="宋体"/>
                <w:b/>
                <w:bCs/>
                <w:color w:val="auto"/>
                <w:sz w:val="21"/>
                <w:szCs w:val="21"/>
                <w:highlight w:val="none"/>
                <w:lang w:eastAsia="zh-CN"/>
              </w:rPr>
              <w:t>）</w:t>
            </w:r>
          </w:p>
        </w:tc>
      </w:tr>
      <w:tr w14:paraId="7BD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EFC322">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24E3457C">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lang w:bidi="ar"/>
              </w:rPr>
              <w:t>项目实施方案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430FF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1AA0FA9">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提供的项目实施方案（包括但不限于人员安排、进度计划、工期保证措施、调试方案等）进行综合评分：</w:t>
            </w:r>
          </w:p>
          <w:p w14:paraId="00FFD653">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（1）项目实施方案提供完整可行，且有具体的工作流程与服务标准说明的，得10分；</w:t>
            </w:r>
          </w:p>
          <w:p w14:paraId="247CA6D1">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（2）项目实施方案比较完整可行，且有比较具体的工作流程与服务标准说明的，得6分； </w:t>
            </w:r>
          </w:p>
          <w:p w14:paraId="72EF2C46">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（3）项目实施方案基本可行，工作流程与服务标准说明一般，得3分；</w:t>
            </w:r>
          </w:p>
          <w:p w14:paraId="1811DC74">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（4）项目实施方案可行性差，工作流程与服务标准说明内容欠缺，得1分；</w:t>
            </w:r>
          </w:p>
          <w:p w14:paraId="0A6F48A3">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zh-CN"/>
              </w:rPr>
            </w:pPr>
            <w:r>
              <w:rPr>
                <w:rFonts w:hAnsi="宋体" w:cs="宋体"/>
                <w:color w:val="auto"/>
                <w:szCs w:val="21"/>
                <w:highlight w:val="none"/>
                <w:lang w:bidi="ar"/>
              </w:rPr>
              <w:t>（5）未提供对应方案的，得0分。</w:t>
            </w:r>
          </w:p>
        </w:tc>
      </w:tr>
      <w:tr w14:paraId="406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2CA66F4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02EDFED1">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lang w:bidi="ar"/>
              </w:rPr>
              <w:t>项目技术方案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3CC5828">
            <w:pPr>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A403E57">
            <w:pPr>
              <w:pageBreakBefore w:val="0"/>
              <w:kinsoku/>
              <w:wordWrap/>
              <w:overflowPunct/>
              <w:topLinePunct w:val="0"/>
              <w:autoSpaceDE/>
              <w:autoSpaceDN/>
              <w:bidi w:val="0"/>
              <w:adjustRightInd/>
              <w:snapToGrid w:val="0"/>
              <w:spacing w:line="360" w:lineRule="auto"/>
              <w:textAlignment w:val="auto"/>
              <w:rPr>
                <w:rFonts w:hAnsi="宋体" w:cs="宋体"/>
                <w:color w:val="auto"/>
                <w:szCs w:val="21"/>
                <w:highlight w:val="none"/>
                <w:lang w:bidi="ar"/>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提供的项目技术方案（包括但不限于对项目的理解、技术方案、管理方案、日常巡查等）进行综合评分：</w:t>
            </w:r>
          </w:p>
          <w:p w14:paraId="2A66B357">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（1）项目技术方案提供完整可行，且有具体的工作流程与服务标准说明的，得10分；</w:t>
            </w:r>
          </w:p>
          <w:p w14:paraId="666B2278">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（2）项目技术方案比较完整可行，且有比较具体的工作流程与服务标准说明的，得6分； </w:t>
            </w:r>
          </w:p>
          <w:p w14:paraId="0AE002B0">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（3）项目技术方案基本可行，工作流程与服务标准说明一般，得3分；</w:t>
            </w:r>
          </w:p>
          <w:p w14:paraId="3C0D7B0B">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（4）项目技术方案可行性差，工作流程与服务标准说明内容欠缺，得1分；</w:t>
            </w:r>
          </w:p>
          <w:p w14:paraId="1F87273B">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zh-CN"/>
              </w:rPr>
            </w:pPr>
            <w:r>
              <w:rPr>
                <w:rFonts w:hAnsi="宋体" w:cs="宋体"/>
                <w:color w:val="auto"/>
                <w:szCs w:val="21"/>
                <w:highlight w:val="none"/>
                <w:lang w:bidi="ar"/>
              </w:rPr>
              <w:t>（5）未提供对应方案的，得0分。</w:t>
            </w:r>
          </w:p>
        </w:tc>
      </w:tr>
      <w:tr w14:paraId="453C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639EC4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DA1F6B9">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rPr>
              <w:t>售后服务方案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A3CB215">
            <w:pPr>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BDB5682">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提供的售后服务方案（包括但不限于售后服务响应、应急服务响应、质量保证体系及措施、服务承诺及培训计划等）进行综合评审。</w:t>
            </w:r>
          </w:p>
          <w:p w14:paraId="79B279CA">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（1）售后服务方案提供完整可行，且有具体的工作流程与服务标准说明的，得10分；</w:t>
            </w:r>
          </w:p>
          <w:p w14:paraId="21D22BE3">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（2）售后服务方案比较完整可行，且有比较具体的工作流程与服务标准说明的，得6分； </w:t>
            </w:r>
          </w:p>
          <w:p w14:paraId="58D350B8">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（3）售后服务方案基本可行，工作流程与服务标准说明一般，得3分；</w:t>
            </w:r>
          </w:p>
          <w:p w14:paraId="18DB1A5E">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（4）售后服务方案可行性差，工作流程与服务标准说明内容欠缺，得1分；</w:t>
            </w:r>
          </w:p>
          <w:p w14:paraId="6F8832E4">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zh-CN"/>
              </w:rPr>
            </w:pPr>
            <w:r>
              <w:rPr>
                <w:rFonts w:hAnsi="宋体" w:cs="宋体"/>
                <w:color w:val="auto"/>
                <w:szCs w:val="21"/>
                <w:highlight w:val="none"/>
                <w:lang w:bidi="ar"/>
              </w:rPr>
              <w:t>（5）未提供对应方案的，得0分。</w:t>
            </w:r>
          </w:p>
        </w:tc>
      </w:tr>
      <w:tr w14:paraId="3C9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65E024">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C173ECC">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rPr>
              <w:t>维护方案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02E41F7">
            <w:pPr>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C472BC0">
            <w:pPr>
              <w:pageBreakBefore w:val="0"/>
              <w:kinsoku/>
              <w:wordWrap/>
              <w:overflowPunct/>
              <w:topLinePunct w:val="0"/>
              <w:autoSpaceDE/>
              <w:autoSpaceDN/>
              <w:bidi w:val="0"/>
              <w:adjustRightInd/>
              <w:spacing w:line="360" w:lineRule="auto"/>
              <w:textAlignment w:val="auto"/>
              <w:rPr>
                <w:color w:val="auto"/>
                <w:highlight w:val="none"/>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提供的维护方案（包括但不限于日常维护、安全运维、故障处理、运维考核等）进行综合评审：</w:t>
            </w:r>
          </w:p>
          <w:p w14:paraId="187C34FA">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（1）维护服务方案提供完整可行，且有具体的工作流程与服务标准说明的，得10分；</w:t>
            </w:r>
          </w:p>
          <w:p w14:paraId="6F83F4EF">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（2）维护服务方案比较完整可行，且有比较具体的工作流程与服务标准说明的，得6分； </w:t>
            </w:r>
          </w:p>
          <w:p w14:paraId="328AE832">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（3）维护服务方案基本可行，工作流程与服务标准说明一般，得3分；</w:t>
            </w:r>
          </w:p>
          <w:p w14:paraId="667B5AA1">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（4）维护服务方案可行性差，工作流程与服务标准说明内容欠缺，得1分；</w:t>
            </w:r>
          </w:p>
          <w:p w14:paraId="3D17DC5C">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hAnsi="宋体" w:cs="宋体"/>
                <w:color w:val="auto"/>
                <w:szCs w:val="21"/>
                <w:highlight w:val="none"/>
                <w:lang w:bidi="ar"/>
              </w:rPr>
              <w:t>（5）未提供对应方案的，得0分。</w:t>
            </w:r>
          </w:p>
        </w:tc>
      </w:tr>
      <w:tr w14:paraId="3C57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05726BB">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F25B71C">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77ED7C1A">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729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C268F5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3718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9EDCD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72834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E8F5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17077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14:paraId="20F49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14:paraId="0B444CA3">
      <w:pPr>
        <w:rPr>
          <w:rFonts w:hint="default"/>
          <w:color w:val="auto"/>
          <w:highlight w:val="none"/>
          <w:lang w:val="en-US" w:eastAsia="zh-CN"/>
        </w:rPr>
      </w:pPr>
      <w:r>
        <w:rPr>
          <w:rFonts w:hint="default"/>
          <w:color w:val="auto"/>
          <w:highlight w:val="none"/>
          <w:lang w:val="en-US" w:eastAsia="zh-CN"/>
        </w:rPr>
        <w:br w:type="page"/>
      </w:r>
    </w:p>
    <w:p w14:paraId="661605C0">
      <w:pPr>
        <w:pStyle w:val="2"/>
        <w:numPr>
          <w:ilvl w:val="0"/>
          <w:numId w:val="2"/>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14:paraId="7EA6A0FF">
      <w:pPr>
        <w:jc w:val="center"/>
        <w:outlineLvl w:val="1"/>
        <w:rPr>
          <w:rFonts w:hint="eastAsia"/>
          <w:color w:val="auto"/>
          <w:sz w:val="18"/>
          <w:szCs w:val="21"/>
          <w:highlight w:val="none"/>
          <w:lang w:val="en-US" w:eastAsia="zh-CN"/>
        </w:rPr>
      </w:pPr>
      <w:bookmarkStart w:id="226" w:name="_Toc1541"/>
      <w:bookmarkStart w:id="227" w:name="_Toc27897"/>
      <w:bookmarkStart w:id="228" w:name="_Toc25458"/>
      <w:bookmarkStart w:id="229" w:name="_Toc20453"/>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14:paraId="0FA661C5">
      <w:pPr>
        <w:pStyle w:val="26"/>
        <w:ind w:left="210" w:firstLine="0" w:firstLineChars="0"/>
        <w:jc w:val="center"/>
        <w:rPr>
          <w:rFonts w:ascii="宋体" w:eastAsia="宋体"/>
          <w:b/>
          <w:color w:val="auto"/>
          <w:sz w:val="32"/>
          <w:szCs w:val="32"/>
          <w:highlight w:val="none"/>
        </w:rPr>
      </w:pPr>
    </w:p>
    <w:p w14:paraId="03324E81">
      <w:pPr>
        <w:pStyle w:val="26"/>
        <w:spacing w:line="240" w:lineRule="auto"/>
        <w:ind w:left="210" w:firstLine="0" w:firstLineChars="0"/>
        <w:jc w:val="center"/>
        <w:rPr>
          <w:rFonts w:hint="eastAsia" w:ascii="宋体" w:hAnsi="宋体" w:eastAsia="宋体" w:cs="宋体"/>
          <w:b/>
          <w:color w:val="auto"/>
          <w:sz w:val="48"/>
          <w:highlight w:val="none"/>
        </w:rPr>
      </w:pPr>
    </w:p>
    <w:p w14:paraId="6DDAFBE2">
      <w:pPr>
        <w:pStyle w:val="26"/>
        <w:spacing w:line="240" w:lineRule="auto"/>
        <w:ind w:left="210" w:firstLine="0" w:firstLineChars="0"/>
        <w:jc w:val="center"/>
        <w:rPr>
          <w:rFonts w:hint="eastAsia" w:ascii="宋体" w:hAnsi="宋体" w:eastAsia="宋体" w:cs="宋体"/>
          <w:b/>
          <w:color w:val="auto"/>
          <w:sz w:val="48"/>
          <w:highlight w:val="none"/>
        </w:rPr>
      </w:pPr>
    </w:p>
    <w:p w14:paraId="0153F589">
      <w:pPr>
        <w:pStyle w:val="26"/>
        <w:spacing w:line="240" w:lineRule="auto"/>
        <w:ind w:left="210" w:firstLine="0" w:firstLineChars="0"/>
        <w:jc w:val="center"/>
        <w:rPr>
          <w:rFonts w:hint="eastAsia" w:ascii="宋体" w:hAnsi="宋体" w:eastAsia="宋体" w:cs="宋体"/>
          <w:b/>
          <w:color w:val="auto"/>
          <w:sz w:val="48"/>
          <w:highlight w:val="none"/>
        </w:rPr>
      </w:pPr>
    </w:p>
    <w:p w14:paraId="44015071">
      <w:pPr>
        <w:pStyle w:val="26"/>
        <w:spacing w:line="240" w:lineRule="auto"/>
        <w:ind w:left="210" w:firstLine="0" w:firstLineChars="0"/>
        <w:jc w:val="center"/>
        <w:rPr>
          <w:rFonts w:hint="eastAsia" w:ascii="宋体" w:hAnsi="宋体" w:eastAsia="宋体" w:cs="宋体"/>
          <w:b/>
          <w:color w:val="auto"/>
          <w:sz w:val="48"/>
          <w:highlight w:val="none"/>
        </w:rPr>
      </w:pPr>
    </w:p>
    <w:p w14:paraId="5C943364">
      <w:pPr>
        <w:pStyle w:val="26"/>
        <w:spacing w:line="240" w:lineRule="auto"/>
        <w:ind w:left="210" w:firstLine="0" w:firstLineChars="0"/>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采</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购</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合</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同</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书</w:t>
      </w:r>
    </w:p>
    <w:p w14:paraId="21459631">
      <w:pPr>
        <w:jc w:val="center"/>
        <w:rPr>
          <w:rFonts w:hint="eastAsia" w:ascii="宋体" w:hAnsi="宋体" w:eastAsia="宋体" w:cs="宋体"/>
          <w:color w:val="auto"/>
          <w:highlight w:val="none"/>
          <w:lang w:eastAsia="zh-CN"/>
        </w:rPr>
      </w:pPr>
    </w:p>
    <w:p w14:paraId="5F25BF19">
      <w:pPr>
        <w:pStyle w:val="3"/>
        <w:rPr>
          <w:rFonts w:hint="eastAsia"/>
          <w:color w:val="auto"/>
          <w:highlight w:val="none"/>
          <w:lang w:eastAsia="zh-CN"/>
        </w:rPr>
      </w:pPr>
    </w:p>
    <w:p w14:paraId="0C357DE6">
      <w:pPr>
        <w:pStyle w:val="3"/>
        <w:rPr>
          <w:rFonts w:hint="eastAsia"/>
          <w:color w:val="auto"/>
          <w:highlight w:val="none"/>
          <w:lang w:eastAsia="zh-CN"/>
        </w:rPr>
      </w:pPr>
    </w:p>
    <w:p w14:paraId="40FBB301">
      <w:pPr>
        <w:pStyle w:val="3"/>
        <w:rPr>
          <w:rFonts w:hint="eastAsia"/>
          <w:color w:val="auto"/>
          <w:highlight w:val="none"/>
          <w:lang w:eastAsia="zh-CN"/>
        </w:rPr>
      </w:pPr>
    </w:p>
    <w:p w14:paraId="05A75905">
      <w:pPr>
        <w:pStyle w:val="3"/>
        <w:rPr>
          <w:rFonts w:hint="eastAsia"/>
          <w:color w:val="auto"/>
          <w:highlight w:val="none"/>
          <w:lang w:eastAsia="zh-CN"/>
        </w:rPr>
      </w:pPr>
    </w:p>
    <w:p w14:paraId="19737CBB">
      <w:pPr>
        <w:jc w:val="center"/>
        <w:rPr>
          <w:rFonts w:hint="eastAsia" w:ascii="宋体" w:hAnsi="宋体" w:eastAsia="宋体" w:cs="宋体"/>
          <w:color w:val="auto"/>
          <w:highlight w:val="none"/>
        </w:rPr>
      </w:pPr>
    </w:p>
    <w:p w14:paraId="4133A6AE">
      <w:pPr>
        <w:jc w:val="center"/>
        <w:rPr>
          <w:rFonts w:hint="eastAsia" w:ascii="宋体" w:hAnsi="宋体" w:eastAsia="宋体" w:cs="宋体"/>
          <w:color w:val="auto"/>
          <w:highlight w:val="none"/>
        </w:rPr>
      </w:pPr>
    </w:p>
    <w:p w14:paraId="3D80851B">
      <w:pPr>
        <w:jc w:val="center"/>
        <w:rPr>
          <w:rFonts w:hint="eastAsia" w:ascii="宋体" w:hAnsi="宋体" w:eastAsia="宋体" w:cs="宋体"/>
          <w:color w:val="auto"/>
          <w:highlight w:val="none"/>
        </w:rPr>
      </w:pPr>
    </w:p>
    <w:p w14:paraId="52148705">
      <w:pPr>
        <w:jc w:val="center"/>
        <w:rPr>
          <w:rFonts w:hint="eastAsia" w:ascii="宋体" w:hAnsi="宋体" w:eastAsia="宋体" w:cs="宋体"/>
          <w:color w:val="auto"/>
          <w:highlight w:val="none"/>
        </w:rPr>
      </w:pPr>
    </w:p>
    <w:p w14:paraId="198F34AC">
      <w:pPr>
        <w:ind w:left="0" w:leftChars="0" w:firstLine="1540" w:firstLineChars="550"/>
        <w:rPr>
          <w:rFonts w:hint="eastAsia" w:ascii="宋体" w:hAnsi="宋体" w:eastAsia="宋体" w:cs="宋体"/>
          <w:color w:val="auto"/>
          <w:sz w:val="28"/>
          <w:highlight w:val="none"/>
        </w:rPr>
      </w:pPr>
    </w:p>
    <w:p w14:paraId="35D70D65">
      <w:pPr>
        <w:ind w:left="0" w:leftChars="0" w:firstLine="1540" w:firstLineChars="550"/>
        <w:rPr>
          <w:rFonts w:hint="eastAsia" w:ascii="宋体" w:hAnsi="宋体" w:eastAsia="宋体" w:cs="宋体"/>
          <w:color w:val="auto"/>
          <w:sz w:val="28"/>
          <w:highlight w:val="none"/>
        </w:rPr>
      </w:pPr>
    </w:p>
    <w:p w14:paraId="3EFDDD77">
      <w:pPr>
        <w:ind w:left="0" w:leftChars="0" w:firstLine="1155" w:firstLineChars="550"/>
        <w:rPr>
          <w:rFonts w:hint="eastAsia" w:ascii="宋体" w:hAnsi="宋体" w:eastAsia="宋体" w:cs="宋体"/>
          <w:color w:val="auto"/>
          <w:highlight w:val="none"/>
        </w:rPr>
      </w:pPr>
    </w:p>
    <w:p w14:paraId="07F1796E">
      <w:pPr>
        <w:ind w:left="0" w:leftChars="0" w:firstLine="1155" w:firstLineChars="550"/>
        <w:rPr>
          <w:rFonts w:hint="eastAsia" w:ascii="宋体" w:hAnsi="宋体" w:eastAsia="宋体" w:cs="宋体"/>
          <w:color w:val="auto"/>
          <w:highlight w:val="none"/>
        </w:rPr>
      </w:pPr>
    </w:p>
    <w:p w14:paraId="2459CE28">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项目编号：</w:t>
      </w:r>
      <w:r>
        <w:rPr>
          <w:rFonts w:hint="eastAsia" w:ascii="宋体" w:hAnsi="宋体" w:eastAsia="宋体" w:cs="宋体"/>
          <w:color w:val="auto"/>
          <w:highlight w:val="none"/>
          <w:u w:val="single"/>
        </w:rPr>
        <w:t xml:space="preserve">                               </w:t>
      </w:r>
    </w:p>
    <w:p w14:paraId="0BBB7C83">
      <w:pPr>
        <w:ind w:left="0" w:leftChars="0" w:firstLine="1485" w:firstLineChars="550"/>
        <w:rPr>
          <w:rFonts w:hint="eastAsia" w:ascii="宋体" w:hAnsi="宋体" w:eastAsia="宋体" w:cs="宋体"/>
          <w:color w:val="auto"/>
          <w:highlight w:val="none"/>
        </w:rPr>
      </w:pPr>
      <w:r>
        <w:rPr>
          <w:rFonts w:hint="eastAsia" w:ascii="宋体" w:hAnsi="宋体" w:eastAsia="宋体" w:cs="宋体"/>
          <w:color w:val="auto"/>
          <w:sz w:val="27"/>
          <w:highlight w:val="none"/>
        </w:rPr>
        <w:t xml:space="preserve"> </w:t>
      </w:r>
    </w:p>
    <w:p w14:paraId="07924C82">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项目名称：</w:t>
      </w:r>
      <w:r>
        <w:rPr>
          <w:rFonts w:hint="eastAsia" w:ascii="宋体" w:hAnsi="宋体" w:eastAsia="宋体" w:cs="宋体"/>
          <w:color w:val="auto"/>
          <w:highlight w:val="none"/>
          <w:u w:val="single"/>
        </w:rPr>
        <w:t xml:space="preserve">                             </w:t>
      </w:r>
    </w:p>
    <w:p w14:paraId="25E4638E">
      <w:pPr>
        <w:widowControl/>
        <w:jc w:val="left"/>
        <w:rPr>
          <w:rFonts w:ascii="宋体" w:hAnsi="宋体" w:cs="仿宋"/>
          <w:b/>
          <w:color w:val="auto"/>
          <w:sz w:val="24"/>
          <w:highlight w:val="none"/>
        </w:rPr>
      </w:pPr>
      <w:r>
        <w:rPr>
          <w:rFonts w:ascii="宋体" w:hAnsi="宋体" w:cs="仿宋"/>
          <w:b/>
          <w:color w:val="auto"/>
          <w:sz w:val="24"/>
          <w:highlight w:val="none"/>
        </w:rPr>
        <w:br w:type="page"/>
      </w:r>
    </w:p>
    <w:p w14:paraId="0EE823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710DC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AE5A0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782FBB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16B623B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14:paraId="0F579EB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color w:val="auto"/>
          <w:highlight w:val="none"/>
          <w:u w:val="single"/>
          <w:lang w:val="en-US" w:eastAsia="zh-CN"/>
        </w:rPr>
        <w:t>田边村慧眼视频运维服务采购项目</w:t>
      </w:r>
      <w:r>
        <w:rPr>
          <w:rFonts w:hint="eastAsia" w:ascii="Calibri" w:hAnsi="Calibri" w:eastAsia="宋体" w:cs="Times New Roman"/>
          <w:color w:val="auto"/>
          <w:kern w:val="2"/>
          <w:sz w:val="21"/>
          <w:szCs w:val="24"/>
          <w:highlight w:val="none"/>
          <w:lang w:val="en-US" w:bidi="ar-SA"/>
        </w:rPr>
        <w:t>的采购结果，按照《中华人民共和国民法典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14:paraId="7F04F06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48E4E29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14:paraId="70D693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p>
    <w:p w14:paraId="45702B9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35554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14:paraId="64F388C9">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具体详见磋商文件《用户需求书》。</w:t>
      </w:r>
    </w:p>
    <w:p w14:paraId="115B494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14BECE9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14:paraId="7341F27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6FD723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14:paraId="5883B6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②</w:t>
      </w:r>
      <w:r>
        <w:rPr>
          <w:rFonts w:hint="eastAsia" w:ascii="宋体" w:hAnsi="宋体" w:eastAsia="宋体" w:cs="宋体"/>
          <w:color w:val="auto"/>
          <w:kern w:val="2"/>
          <w:sz w:val="21"/>
          <w:szCs w:val="24"/>
          <w:highlight w:val="none"/>
          <w:lang w:val="en-US" w:bidi="ar-SA"/>
        </w:rPr>
        <w:t>甲方应按本合同有关规定及时支付相关费用。</w:t>
      </w:r>
    </w:p>
    <w:p w14:paraId="539538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③甲方有权根据工作需要，提出本合同范围以外的工作内容，乙方应予以执行，所发生费用，经双方协商另行签署补充协议。</w:t>
      </w:r>
    </w:p>
    <w:p w14:paraId="54733D1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40458E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①乙方必须根据采购文件及有关的技术要求、国家现行有关设计标准、技术规范、规程、甲方要求完成合同约定范围内的全部任务，并按规定向甲方交付成果，确保质量与进度。</w:t>
      </w:r>
    </w:p>
    <w:p w14:paraId="7FD7F9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②乙方应按时召开内部沟通会议，跟进项目进度，并及时向甲方汇报项目进展情况，及时参加甲方召开的项目会议。</w:t>
      </w:r>
    </w:p>
    <w:p w14:paraId="4A3E0BA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③乙方应服务质量，因乙方自身原因出现错误或遗漏或甲方不满意之处，必须按甲方意见进行修改完善。</w:t>
      </w:r>
    </w:p>
    <w:p w14:paraId="2E9AF3B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④如甲方提出本合同范围以外的工作内容，乙方在甲方规定的合理时间内应予以执行，但双方就增补协议问题应尽快落实，如遇增补协议未落实，乙方有权暂停超出范围的工作配合且不承担任何责任。</w:t>
      </w:r>
    </w:p>
    <w:p w14:paraId="190A673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0F5A8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cs="宋体"/>
          <w:b/>
          <w:bCs/>
          <w:color w:val="auto"/>
          <w:kern w:val="2"/>
          <w:sz w:val="21"/>
          <w:szCs w:val="24"/>
          <w:highlight w:val="none"/>
          <w:lang w:val="en-US" w:eastAsia="zh-CN" w:bidi="ar-SA"/>
        </w:rPr>
        <w:t>服务</w:t>
      </w:r>
      <w:r>
        <w:rPr>
          <w:rFonts w:hint="eastAsia" w:ascii="宋体" w:hAnsi="宋体" w:eastAsia="宋体" w:cs="宋体"/>
          <w:b/>
          <w:bCs/>
          <w:color w:val="auto"/>
          <w:kern w:val="2"/>
          <w:sz w:val="21"/>
          <w:szCs w:val="24"/>
          <w:highlight w:val="none"/>
          <w:lang w:val="en-US" w:eastAsia="zh-CN" w:bidi="ar-SA"/>
        </w:rPr>
        <w:t>期</w:t>
      </w:r>
    </w:p>
    <w:p w14:paraId="6A7F637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cs="宋体"/>
          <w:b w:val="0"/>
          <w:bCs/>
          <w:color w:val="auto"/>
          <w:kern w:val="2"/>
          <w:sz w:val="21"/>
          <w:szCs w:val="21"/>
          <w:highlight w:val="none"/>
          <w:lang w:val="en-US" w:eastAsia="zh-CN" w:bidi="ar-SA"/>
        </w:rPr>
        <w:t>自合同签订之日起一年。</w:t>
      </w:r>
    </w:p>
    <w:p w14:paraId="1777981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3FECBCC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14:paraId="20D65520">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该项目服务期为</w:t>
      </w:r>
      <w:r>
        <w:rPr>
          <w:rFonts w:hint="eastAsia" w:ascii="宋体" w:hAnsi="宋体" w:cs="宋体"/>
          <w:color w:val="auto"/>
          <w:sz w:val="21"/>
          <w:szCs w:val="21"/>
          <w:highlight w:val="none"/>
          <w:lang w:val="en-US" w:eastAsia="zh-CN"/>
        </w:rPr>
        <w:t>一</w:t>
      </w:r>
      <w:r>
        <w:rPr>
          <w:rFonts w:hint="default" w:ascii="宋体" w:hAnsi="宋体" w:eastAsia="宋体" w:cs="宋体"/>
          <w:color w:val="auto"/>
          <w:sz w:val="21"/>
          <w:szCs w:val="21"/>
          <w:highlight w:val="none"/>
          <w:lang w:val="en-US" w:eastAsia="zh-CN"/>
        </w:rPr>
        <w:t>年，采取月结方式结算，当月支付上月</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w:t>
      </w:r>
      <w:r>
        <w:rPr>
          <w:rFonts w:hint="eastAsia" w:ascii="宋体" w:hAnsi="宋体" w:cs="宋体"/>
          <w:color w:val="auto"/>
          <w:sz w:val="21"/>
          <w:szCs w:val="21"/>
          <w:highlight w:val="none"/>
          <w:lang w:val="en-US" w:eastAsia="zh-CN"/>
        </w:rPr>
        <w:t>月运维服务费用=中标（成交）金额÷12个月。</w:t>
      </w:r>
    </w:p>
    <w:p w14:paraId="75955BC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上述</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按照</w:t>
      </w:r>
      <w:r>
        <w:rPr>
          <w:rFonts w:hint="eastAsia" w:ascii="宋体" w:hAnsi="宋体" w:cs="宋体"/>
          <w:color w:val="auto"/>
          <w:sz w:val="21"/>
          <w:szCs w:val="21"/>
          <w:highlight w:val="none"/>
          <w:lang w:val="en-US" w:eastAsia="zh-CN"/>
        </w:rPr>
        <w:t>《石排镇“慧眼”视频运维项目考核打分表》考核</w:t>
      </w:r>
      <w:r>
        <w:rPr>
          <w:rFonts w:hint="default" w:ascii="宋体" w:hAnsi="宋体" w:eastAsia="宋体" w:cs="宋体"/>
          <w:color w:val="auto"/>
          <w:sz w:val="21"/>
          <w:szCs w:val="21"/>
          <w:highlight w:val="none"/>
          <w:lang w:val="en-US" w:eastAsia="zh-CN"/>
        </w:rPr>
        <w:t>结果进行发放，若</w:t>
      </w:r>
      <w:r>
        <w:rPr>
          <w:rFonts w:hint="eastAsia" w:ascii="宋体" w:hAnsi="宋体" w:cs="宋体"/>
          <w:color w:val="auto"/>
          <w:sz w:val="21"/>
          <w:szCs w:val="21"/>
          <w:highlight w:val="none"/>
          <w:lang w:val="en-US" w:eastAsia="zh-CN"/>
        </w:rPr>
        <w:t>考核</w:t>
      </w:r>
      <w:r>
        <w:rPr>
          <w:rFonts w:hint="default" w:ascii="宋体" w:hAnsi="宋体" w:eastAsia="宋体" w:cs="宋体"/>
          <w:color w:val="auto"/>
          <w:sz w:val="21"/>
          <w:szCs w:val="21"/>
          <w:highlight w:val="none"/>
          <w:lang w:val="en-US" w:eastAsia="zh-CN"/>
        </w:rPr>
        <w:t>结果</w:t>
      </w:r>
      <w:r>
        <w:rPr>
          <w:rFonts w:hint="eastAsia" w:ascii="宋体" w:hAnsi="宋体" w:cs="宋体"/>
          <w:color w:val="auto"/>
          <w:sz w:val="21"/>
          <w:szCs w:val="21"/>
          <w:highlight w:val="none"/>
          <w:lang w:val="en-US" w:eastAsia="zh-CN"/>
        </w:rPr>
        <w:t>未达9</w:t>
      </w:r>
      <w:r>
        <w:rPr>
          <w:rFonts w:hint="default" w:ascii="宋体" w:hAnsi="宋体" w:eastAsia="宋体" w:cs="宋体"/>
          <w:color w:val="auto"/>
          <w:sz w:val="21"/>
          <w:szCs w:val="21"/>
          <w:highlight w:val="none"/>
          <w:lang w:val="en-US" w:eastAsia="zh-CN"/>
        </w:rPr>
        <w:t>0分</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，每扣1分扣除1000元</w:t>
      </w:r>
      <w:r>
        <w:rPr>
          <w:rFonts w:hint="eastAsia" w:ascii="宋体" w:hAnsi="宋体" w:cs="宋体"/>
          <w:color w:val="auto"/>
          <w:sz w:val="21"/>
          <w:szCs w:val="21"/>
          <w:highlight w:val="none"/>
          <w:lang w:val="en-US" w:eastAsia="zh-CN"/>
        </w:rPr>
        <w:t>，直至当月运维服务费用扣完为止</w:t>
      </w:r>
      <w:r>
        <w:rPr>
          <w:rFonts w:hint="default" w:ascii="宋体" w:hAnsi="宋体" w:eastAsia="宋体" w:cs="宋体"/>
          <w:color w:val="auto"/>
          <w:sz w:val="21"/>
          <w:szCs w:val="21"/>
          <w:highlight w:val="none"/>
          <w:lang w:val="en-US" w:eastAsia="zh-CN"/>
        </w:rPr>
        <w:t>。若</w:t>
      </w:r>
      <w:r>
        <w:rPr>
          <w:rFonts w:hint="eastAsia" w:ascii="宋体" w:hAnsi="宋体" w:cs="宋体"/>
          <w:color w:val="auto"/>
          <w:sz w:val="21"/>
          <w:szCs w:val="21"/>
          <w:highlight w:val="none"/>
          <w:lang w:val="en-US" w:eastAsia="zh-CN"/>
        </w:rPr>
        <w:t>服务期内连续两次或累计三次以上不达标（</w:t>
      </w:r>
      <w:r>
        <w:rPr>
          <w:rFonts w:hint="eastAsia" w:ascii="宋体" w:hAnsi="宋体"/>
          <w:color w:val="auto"/>
          <w:szCs w:val="21"/>
          <w:highlight w:val="none"/>
        </w:rPr>
        <w:t>综合检查得分在90分以上的（含90分）为达标</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有权单方面终止合同</w:t>
      </w:r>
      <w:r>
        <w:rPr>
          <w:rFonts w:hint="eastAsia" w:ascii="宋体" w:hAnsi="宋体" w:cs="宋体"/>
          <w:color w:val="auto"/>
          <w:sz w:val="21"/>
          <w:szCs w:val="21"/>
          <w:highlight w:val="none"/>
          <w:lang w:val="en-US" w:eastAsia="zh-CN"/>
        </w:rPr>
        <w:t>，因此产生的后果有乙方承担</w:t>
      </w:r>
      <w:r>
        <w:rPr>
          <w:rFonts w:hint="default" w:ascii="宋体" w:hAnsi="宋体" w:eastAsia="宋体" w:cs="宋体"/>
          <w:color w:val="auto"/>
          <w:sz w:val="21"/>
          <w:szCs w:val="21"/>
          <w:highlight w:val="none"/>
          <w:lang w:val="en-US" w:eastAsia="zh-CN"/>
        </w:rPr>
        <w:t>。</w:t>
      </w:r>
    </w:p>
    <w:p w14:paraId="3D2FD5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3.乙方</w:t>
      </w:r>
      <w:r>
        <w:rPr>
          <w:rFonts w:hint="default" w:ascii="宋体" w:hAnsi="宋体" w:eastAsia="宋体" w:cs="宋体"/>
          <w:color w:val="auto"/>
          <w:sz w:val="21"/>
          <w:szCs w:val="21"/>
          <w:highlight w:val="none"/>
          <w:lang w:val="en-US" w:eastAsia="zh-CN"/>
        </w:rPr>
        <w:t>请款时必须提交国家税务机关印制的发票给</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才能付款，否则视为无效票据。</w:t>
      </w:r>
    </w:p>
    <w:p w14:paraId="50A6643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3BA3C97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六</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14:paraId="4B3FAD0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14:paraId="462311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14:paraId="2EEFB5B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14:paraId="467CE81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757A78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七</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14:paraId="6E7292D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22D1D07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4F54196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14:paraId="0523AFE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C00BD0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、违约责任与赔偿损失</w:t>
      </w:r>
    </w:p>
    <w:p w14:paraId="367F278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14:paraId="59FE668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14:paraId="7649DC0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其它</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责任按</w:t>
      </w:r>
      <w:r>
        <w:rPr>
          <w:rFonts w:hint="eastAsia" w:ascii="宋体" w:hAnsi="宋体" w:eastAsia="宋体" w:cs="宋体"/>
          <w:color w:val="auto"/>
          <w:kern w:val="2"/>
          <w:sz w:val="21"/>
          <w:szCs w:val="24"/>
          <w:highlight w:val="none"/>
          <w:lang w:val="en-US" w:eastAsia="zh-CN" w:bidi="ar-SA"/>
        </w:rPr>
        <w:t>《中</w:t>
      </w:r>
      <w:r>
        <w:rPr>
          <w:rFonts w:hint="eastAsia" w:ascii="宋体" w:hAnsi="宋体" w:eastAsia="宋体" w:cs="宋体"/>
          <w:color w:val="auto"/>
          <w:kern w:val="2"/>
          <w:sz w:val="21"/>
          <w:szCs w:val="24"/>
          <w:highlight w:val="none"/>
          <w:lang w:val="en-US" w:bidi="ar-SA"/>
        </w:rPr>
        <w:t>华人民共和国民法典</w:t>
      </w:r>
      <w:r>
        <w:rPr>
          <w:rFonts w:hint="eastAsia" w:ascii="宋体" w:hAnsi="宋体" w:eastAsia="宋体" w:cs="宋体"/>
          <w:color w:val="auto"/>
          <w:kern w:val="2"/>
          <w:sz w:val="21"/>
          <w:szCs w:val="24"/>
          <w:highlight w:val="none"/>
          <w:lang w:val="en-US" w:eastAsia="zh-CN" w:bidi="ar-SA"/>
        </w:rPr>
        <w:t>（合同编）</w:t>
      </w:r>
      <w:r>
        <w:rPr>
          <w:rFonts w:hint="eastAsia" w:ascii="宋体" w:hAnsi="宋体" w:eastAsia="宋体" w:cs="宋体"/>
          <w:color w:val="auto"/>
          <w:kern w:val="2"/>
          <w:sz w:val="21"/>
          <w:szCs w:val="24"/>
          <w:highlight w:val="none"/>
          <w:lang w:val="en-US" w:bidi="ar-SA"/>
        </w:rPr>
        <w:t>》处理。</w:t>
      </w:r>
    </w:p>
    <w:p w14:paraId="6FF62369">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25C29C7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14:paraId="1449B64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eastAsia"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解决，按相关法律法规处理。</w:t>
      </w:r>
    </w:p>
    <w:p w14:paraId="798FA9A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2D11C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bidi="ar-SA"/>
        </w:rPr>
        <w:t>不可抗力</w:t>
      </w:r>
    </w:p>
    <w:p w14:paraId="7BEA04B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14:paraId="42C54C1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372A562">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14:paraId="581E7C3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14:paraId="36E0752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81D400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bidi="ar-SA"/>
        </w:rPr>
        <w:t>、其它</w:t>
      </w:r>
    </w:p>
    <w:p w14:paraId="47F78CD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招标文件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投标文件。中标通知书均为合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14:paraId="4971FB4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14:paraId="5A87D8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14:paraId="2F77A26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14:paraId="56F0A6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3557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14:paraId="58D27EB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14:paraId="206F00D6">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14:paraId="7379690F">
      <w:pPr>
        <w:rPr>
          <w:b/>
          <w:color w:val="auto"/>
          <w:spacing w:val="12"/>
          <w:sz w:val="21"/>
          <w:highlight w:val="none"/>
        </w:rPr>
      </w:pPr>
    </w:p>
    <w:p w14:paraId="4872F49A">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14:paraId="5A6FD56E">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14:paraId="59077324">
      <w:pPr>
        <w:spacing w:before="0" w:line="268" w:lineRule="exact"/>
        <w:ind w:left="490" w:right="0" w:firstLine="0"/>
        <w:jc w:val="left"/>
        <w:rPr>
          <w:color w:val="auto"/>
          <w:sz w:val="21"/>
          <w:highlight w:val="none"/>
        </w:rPr>
      </w:pPr>
    </w:p>
    <w:p w14:paraId="6662FF8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14:paraId="79656B60">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14:paraId="6CEDA9A1">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14:paraId="509671FD">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14:paraId="30A9FAD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ascii="宋体" w:eastAsia="宋体"/>
          <w:b/>
          <w:color w:val="auto"/>
          <w:sz w:val="36"/>
          <w:szCs w:val="36"/>
          <w:highlight w:val="none"/>
        </w:rPr>
      </w:pPr>
      <w:r>
        <w:rPr>
          <w:rFonts w:hint="eastAsia"/>
          <w:color w:val="auto"/>
          <w:sz w:val="20"/>
          <w:szCs w:val="20"/>
          <w:highlight w:val="none"/>
          <w:lang w:val="en-US" w:eastAsia="zh-CN"/>
        </w:rPr>
        <w:t>开 户 行：</w:t>
      </w:r>
    </w:p>
    <w:p w14:paraId="1ABE372A">
      <w:pPr>
        <w:spacing w:line="360" w:lineRule="auto"/>
        <w:rPr>
          <w:rFonts w:hint="eastAsia"/>
          <w:color w:val="auto"/>
          <w:highlight w:val="none"/>
        </w:rPr>
      </w:pPr>
      <w:r>
        <w:rPr>
          <w:rFonts w:hint="eastAsia"/>
          <w:color w:val="auto"/>
          <w:highlight w:val="none"/>
        </w:rPr>
        <w:t>附件1：</w:t>
      </w:r>
    </w:p>
    <w:p w14:paraId="12F773DE">
      <w:pPr>
        <w:adjustRightInd w:val="0"/>
        <w:snapToGrid w:val="0"/>
        <w:spacing w:line="360" w:lineRule="auto"/>
        <w:jc w:val="center"/>
        <w:rPr>
          <w:rFonts w:hint="eastAsia" w:ascii="宋体" w:hAnsi="宋体" w:cs="仿宋"/>
          <w:b/>
          <w:bCs/>
          <w:color w:val="auto"/>
          <w:spacing w:val="-2"/>
          <w:sz w:val="24"/>
          <w:highlight w:val="none"/>
        </w:rPr>
      </w:pPr>
      <w:r>
        <w:rPr>
          <w:rFonts w:hint="eastAsia" w:ascii="宋体" w:hAnsi="宋体" w:cs="仿宋"/>
          <w:b/>
          <w:bCs/>
          <w:color w:val="auto"/>
          <w:spacing w:val="-2"/>
          <w:sz w:val="24"/>
          <w:highlight w:val="none"/>
        </w:rPr>
        <w:t>石排镇“慧眼”视频运维项目考核打分表</w:t>
      </w:r>
    </w:p>
    <w:p w14:paraId="7557199F">
      <w:pPr>
        <w:rPr>
          <w:rFonts w:hint="eastAsia"/>
          <w:color w:val="auto"/>
          <w:szCs w:val="21"/>
          <w:highlight w:val="none"/>
        </w:rPr>
      </w:pPr>
      <w:r>
        <w:rPr>
          <w:rFonts w:hint="eastAsia" w:ascii="宋体" w:hAnsi="宋体" w:cs="宋体"/>
          <w:color w:val="auto"/>
          <w:kern w:val="0"/>
          <w:szCs w:val="21"/>
          <w:highlight w:val="none"/>
        </w:rPr>
        <w:t>考核日期：    年   月   日至     年   月   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586"/>
        <w:gridCol w:w="3104"/>
        <w:gridCol w:w="1713"/>
        <w:gridCol w:w="965"/>
      </w:tblGrid>
      <w:tr w14:paraId="61BD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shd w:val="clear" w:color="auto" w:fill="auto"/>
            <w:noWrap w:val="0"/>
            <w:vAlign w:val="center"/>
          </w:tcPr>
          <w:p w14:paraId="0EFAAD32">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考核项目</w:t>
            </w:r>
          </w:p>
        </w:tc>
        <w:tc>
          <w:tcPr>
            <w:tcW w:w="1701" w:type="dxa"/>
            <w:shd w:val="clear" w:color="auto" w:fill="auto"/>
            <w:noWrap w:val="0"/>
            <w:vAlign w:val="center"/>
          </w:tcPr>
          <w:p w14:paraId="66A72A86">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考核内容</w:t>
            </w:r>
          </w:p>
        </w:tc>
        <w:tc>
          <w:tcPr>
            <w:tcW w:w="3402" w:type="dxa"/>
            <w:shd w:val="clear" w:color="auto" w:fill="auto"/>
            <w:noWrap w:val="0"/>
            <w:vAlign w:val="center"/>
          </w:tcPr>
          <w:p w14:paraId="282D95DC">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考核指标</w:t>
            </w:r>
          </w:p>
        </w:tc>
        <w:tc>
          <w:tcPr>
            <w:tcW w:w="1843" w:type="dxa"/>
            <w:shd w:val="clear" w:color="auto" w:fill="auto"/>
            <w:noWrap w:val="0"/>
            <w:vAlign w:val="center"/>
          </w:tcPr>
          <w:p w14:paraId="276072C4">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考核方法</w:t>
            </w:r>
          </w:p>
        </w:tc>
        <w:tc>
          <w:tcPr>
            <w:tcW w:w="1030" w:type="dxa"/>
            <w:shd w:val="clear" w:color="auto" w:fill="auto"/>
            <w:noWrap w:val="0"/>
            <w:vAlign w:val="center"/>
          </w:tcPr>
          <w:p w14:paraId="3C41DC17">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评分</w:t>
            </w:r>
          </w:p>
        </w:tc>
      </w:tr>
      <w:tr w14:paraId="0CF1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center"/>
          </w:tcPr>
          <w:p w14:paraId="2650ACE6">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运维服务</w:t>
            </w:r>
          </w:p>
        </w:tc>
        <w:tc>
          <w:tcPr>
            <w:tcW w:w="1701" w:type="dxa"/>
            <w:shd w:val="clear" w:color="auto" w:fill="auto"/>
            <w:noWrap w:val="0"/>
            <w:vAlign w:val="center"/>
          </w:tcPr>
          <w:p w14:paraId="40F7BAFE">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日巡检工作执行</w:t>
            </w:r>
          </w:p>
          <w:p w14:paraId="52790CA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79B520D2">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按运维服务要求开展每日巡检工作，包括慧眼视频在线率、</w:t>
            </w:r>
            <w:r>
              <w:rPr>
                <w:rFonts w:hint="default" w:ascii="宋体" w:hAnsi="宋体" w:eastAsia="宋体" w:cs="宋体"/>
                <w:color w:val="auto"/>
                <w:kern w:val="0"/>
                <w:szCs w:val="21"/>
                <w:highlight w:val="none"/>
                <w:lang w:val="zh-CN"/>
              </w:rPr>
              <w:t>慧眼人脸联网、时钟准确率</w:t>
            </w:r>
            <w:r>
              <w:rPr>
                <w:rFonts w:ascii="宋体" w:hAnsi="宋体" w:eastAsia="宋体" w:cs="宋体"/>
                <w:color w:val="auto"/>
                <w:kern w:val="0"/>
                <w:szCs w:val="21"/>
                <w:highlight w:val="none"/>
                <w:lang w:val="zh-CN"/>
              </w:rPr>
              <w:t>等</w:t>
            </w:r>
            <w:r>
              <w:rPr>
                <w:rFonts w:ascii="宋体" w:hAnsi="宋体" w:eastAsia="宋体" w:cs="宋体"/>
                <w:color w:val="auto"/>
                <w:kern w:val="0"/>
                <w:szCs w:val="21"/>
                <w:highlight w:val="none"/>
              </w:rPr>
              <w:t>。</w:t>
            </w:r>
          </w:p>
        </w:tc>
        <w:tc>
          <w:tcPr>
            <w:tcW w:w="1843" w:type="dxa"/>
            <w:shd w:val="clear" w:color="auto" w:fill="auto"/>
            <w:noWrap w:val="0"/>
            <w:vAlign w:val="center"/>
          </w:tcPr>
          <w:p w14:paraId="2C752CDF">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ED31105">
            <w:pPr>
              <w:autoSpaceDE w:val="0"/>
              <w:autoSpaceDN w:val="0"/>
              <w:adjustRightInd w:val="0"/>
              <w:spacing w:line="400" w:lineRule="exact"/>
              <w:jc w:val="center"/>
              <w:rPr>
                <w:rFonts w:ascii="宋体" w:hAnsi="宋体" w:eastAsia="宋体"/>
                <w:color w:val="auto"/>
                <w:szCs w:val="21"/>
                <w:highlight w:val="none"/>
              </w:rPr>
            </w:pPr>
          </w:p>
        </w:tc>
      </w:tr>
      <w:tr w14:paraId="40CE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6ACE9150">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61FD83D8">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运维事件响应</w:t>
            </w:r>
          </w:p>
          <w:p w14:paraId="1D697529">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0430989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快速响应事件，减少对业务的影响，保持与相关人员的良好沟通，确保事件快速、准确、有效处理。</w:t>
            </w:r>
          </w:p>
        </w:tc>
        <w:tc>
          <w:tcPr>
            <w:tcW w:w="1843" w:type="dxa"/>
            <w:shd w:val="clear" w:color="auto" w:fill="auto"/>
            <w:noWrap w:val="0"/>
            <w:vAlign w:val="center"/>
          </w:tcPr>
          <w:p w14:paraId="10E16E57">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1CB68E3F">
            <w:pPr>
              <w:autoSpaceDE w:val="0"/>
              <w:autoSpaceDN w:val="0"/>
              <w:adjustRightInd w:val="0"/>
              <w:spacing w:line="400" w:lineRule="exact"/>
              <w:jc w:val="center"/>
              <w:rPr>
                <w:rFonts w:ascii="宋体" w:hAnsi="宋体" w:eastAsia="宋体"/>
                <w:color w:val="auto"/>
                <w:szCs w:val="21"/>
                <w:highlight w:val="none"/>
              </w:rPr>
            </w:pPr>
          </w:p>
        </w:tc>
      </w:tr>
      <w:tr w14:paraId="02E8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01B4BFB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6D3A06B7">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慧眼平台系统中断服务时间</w:t>
            </w:r>
          </w:p>
          <w:p w14:paraId="50E47235">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3567A0F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慧眼平台中断服务时间累计超过48小时，扣1分。网络中断、宕机原因为电源、主干线路中断等非设备故障及不可抗力因素者除外）</w:t>
            </w:r>
          </w:p>
        </w:tc>
        <w:tc>
          <w:tcPr>
            <w:tcW w:w="1843" w:type="dxa"/>
            <w:shd w:val="clear" w:color="auto" w:fill="auto"/>
            <w:noWrap w:val="0"/>
            <w:vAlign w:val="center"/>
          </w:tcPr>
          <w:p w14:paraId="7D28199C">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7266993">
            <w:pPr>
              <w:autoSpaceDE w:val="0"/>
              <w:autoSpaceDN w:val="0"/>
              <w:adjustRightInd w:val="0"/>
              <w:spacing w:line="400" w:lineRule="exact"/>
              <w:jc w:val="center"/>
              <w:rPr>
                <w:rFonts w:ascii="宋体" w:hAnsi="宋体" w:eastAsia="宋体"/>
                <w:color w:val="auto"/>
                <w:szCs w:val="21"/>
                <w:highlight w:val="none"/>
              </w:rPr>
            </w:pPr>
          </w:p>
        </w:tc>
      </w:tr>
      <w:tr w14:paraId="4E1E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666ECB7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4919F432">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日常故障处理</w:t>
            </w:r>
          </w:p>
          <w:p w14:paraId="39A2A4E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6DDA7B04">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供电电源损坏、摄像头照射角度偏离、画面模糊不清、障碍物遮挡、水印字幕格式不规范等日常运维故障，需按甲方要求在规定时间内完成整改。</w:t>
            </w:r>
          </w:p>
        </w:tc>
        <w:tc>
          <w:tcPr>
            <w:tcW w:w="1843" w:type="dxa"/>
            <w:shd w:val="clear" w:color="auto" w:fill="auto"/>
            <w:noWrap w:val="0"/>
            <w:vAlign w:val="center"/>
          </w:tcPr>
          <w:p w14:paraId="7A5A978D">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3AB628F0">
            <w:pPr>
              <w:autoSpaceDE w:val="0"/>
              <w:autoSpaceDN w:val="0"/>
              <w:adjustRightInd w:val="0"/>
              <w:spacing w:line="400" w:lineRule="exact"/>
              <w:jc w:val="center"/>
              <w:rPr>
                <w:rFonts w:ascii="宋体" w:hAnsi="宋体" w:eastAsia="宋体"/>
                <w:color w:val="auto"/>
                <w:szCs w:val="21"/>
                <w:highlight w:val="none"/>
              </w:rPr>
            </w:pPr>
          </w:p>
        </w:tc>
      </w:tr>
      <w:tr w14:paraId="1656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07BD4973">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510FFA40">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服务态度</w:t>
            </w:r>
          </w:p>
          <w:p w14:paraId="4ACFE08D">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3AED3282">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运维人员的服务态度恶劣的，每次扣1分，连续两次以上，除扣分外，可要求服务方更换运维人员。</w:t>
            </w:r>
          </w:p>
        </w:tc>
        <w:tc>
          <w:tcPr>
            <w:tcW w:w="1843" w:type="dxa"/>
            <w:shd w:val="clear" w:color="auto" w:fill="auto"/>
            <w:noWrap w:val="0"/>
            <w:vAlign w:val="center"/>
          </w:tcPr>
          <w:p w14:paraId="050137D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szCs w:val="21"/>
                <w:highlight w:val="none"/>
              </w:rPr>
              <w:t>以投诉的事实为考核依据。</w:t>
            </w:r>
          </w:p>
        </w:tc>
        <w:tc>
          <w:tcPr>
            <w:tcW w:w="1030" w:type="dxa"/>
            <w:shd w:val="clear" w:color="auto" w:fill="auto"/>
            <w:noWrap w:val="0"/>
            <w:vAlign w:val="center"/>
          </w:tcPr>
          <w:p w14:paraId="278F0ACE">
            <w:pPr>
              <w:autoSpaceDE w:val="0"/>
              <w:autoSpaceDN w:val="0"/>
              <w:adjustRightInd w:val="0"/>
              <w:spacing w:line="400" w:lineRule="exact"/>
              <w:jc w:val="center"/>
              <w:rPr>
                <w:rFonts w:ascii="宋体" w:hAnsi="宋体" w:eastAsia="宋体"/>
                <w:color w:val="auto"/>
                <w:szCs w:val="21"/>
                <w:highlight w:val="none"/>
              </w:rPr>
            </w:pPr>
          </w:p>
        </w:tc>
      </w:tr>
      <w:tr w14:paraId="07A3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3CCF7B5C">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5E6B378D">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工作配合</w:t>
            </w:r>
          </w:p>
          <w:p w14:paraId="236A0D10">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15155539">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未能及时完成交办任务，影响有关工作开展的，每次扣1分</w:t>
            </w:r>
          </w:p>
        </w:tc>
        <w:tc>
          <w:tcPr>
            <w:tcW w:w="1843" w:type="dxa"/>
            <w:shd w:val="clear" w:color="auto" w:fill="auto"/>
            <w:noWrap w:val="0"/>
            <w:vAlign w:val="center"/>
          </w:tcPr>
          <w:p w14:paraId="15A0E00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2A625321">
            <w:pPr>
              <w:autoSpaceDE w:val="0"/>
              <w:autoSpaceDN w:val="0"/>
              <w:adjustRightInd w:val="0"/>
              <w:spacing w:line="400" w:lineRule="exact"/>
              <w:jc w:val="center"/>
              <w:rPr>
                <w:rFonts w:ascii="宋体" w:hAnsi="宋体" w:eastAsia="宋体"/>
                <w:color w:val="auto"/>
                <w:szCs w:val="21"/>
                <w:highlight w:val="none"/>
              </w:rPr>
            </w:pPr>
          </w:p>
        </w:tc>
      </w:tr>
      <w:tr w14:paraId="34FD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5241415E">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75721190">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设备维护</w:t>
            </w:r>
          </w:p>
          <w:p w14:paraId="7FC7E802">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554B3095">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确保慧眼前端视频设备的正常运行，包括摄像头、服务器等。</w:t>
            </w:r>
          </w:p>
        </w:tc>
        <w:tc>
          <w:tcPr>
            <w:tcW w:w="1843" w:type="dxa"/>
            <w:shd w:val="clear" w:color="auto" w:fill="auto"/>
            <w:noWrap w:val="0"/>
            <w:vAlign w:val="center"/>
          </w:tcPr>
          <w:p w14:paraId="7D91E3E3">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522C9315">
            <w:pPr>
              <w:autoSpaceDE w:val="0"/>
              <w:autoSpaceDN w:val="0"/>
              <w:adjustRightInd w:val="0"/>
              <w:spacing w:line="400" w:lineRule="exact"/>
              <w:jc w:val="center"/>
              <w:rPr>
                <w:rFonts w:ascii="宋体" w:hAnsi="宋体" w:eastAsia="宋体"/>
                <w:color w:val="auto"/>
                <w:szCs w:val="21"/>
                <w:highlight w:val="none"/>
              </w:rPr>
            </w:pPr>
          </w:p>
        </w:tc>
      </w:tr>
      <w:tr w14:paraId="35E9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58CF62BA">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5413846A">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用户支持</w:t>
            </w:r>
          </w:p>
          <w:p w14:paraId="3DB6E4B7">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15D2C703">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及时响应和解决用户的问题和反馈。</w:t>
            </w:r>
          </w:p>
        </w:tc>
        <w:tc>
          <w:tcPr>
            <w:tcW w:w="1843" w:type="dxa"/>
            <w:shd w:val="clear" w:color="auto" w:fill="auto"/>
            <w:noWrap w:val="0"/>
            <w:vAlign w:val="center"/>
          </w:tcPr>
          <w:p w14:paraId="695C959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32D75D49">
            <w:pPr>
              <w:autoSpaceDE w:val="0"/>
              <w:autoSpaceDN w:val="0"/>
              <w:adjustRightInd w:val="0"/>
              <w:spacing w:line="400" w:lineRule="exact"/>
              <w:jc w:val="center"/>
              <w:rPr>
                <w:rFonts w:ascii="宋体" w:hAnsi="宋体" w:eastAsia="宋体"/>
                <w:color w:val="auto"/>
                <w:szCs w:val="21"/>
                <w:highlight w:val="none"/>
              </w:rPr>
            </w:pPr>
          </w:p>
        </w:tc>
      </w:tr>
      <w:tr w14:paraId="6579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14:paraId="64A424BB">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加分项</w:t>
            </w:r>
          </w:p>
        </w:tc>
        <w:tc>
          <w:tcPr>
            <w:tcW w:w="1701" w:type="dxa"/>
            <w:shd w:val="clear" w:color="auto" w:fill="auto"/>
            <w:noWrap w:val="0"/>
            <w:vAlign w:val="center"/>
          </w:tcPr>
          <w:p w14:paraId="60358B6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日常运维及重大安保期间表现</w:t>
            </w:r>
          </w:p>
        </w:tc>
        <w:tc>
          <w:tcPr>
            <w:tcW w:w="3402" w:type="dxa"/>
            <w:shd w:val="clear" w:color="auto" w:fill="auto"/>
            <w:noWrap w:val="0"/>
            <w:vAlign w:val="center"/>
          </w:tcPr>
          <w:p w14:paraId="168C6A46">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在日常运维期间，运维人员工作表现良好，能够按照甲方要求，主动增派力量，态度端正、不推诿，积极协调前后端资源解决并最终及时处理故障的，加1-5分/次。</w:t>
            </w:r>
          </w:p>
        </w:tc>
        <w:tc>
          <w:tcPr>
            <w:tcW w:w="1843" w:type="dxa"/>
            <w:shd w:val="clear" w:color="auto" w:fill="auto"/>
            <w:noWrap w:val="0"/>
            <w:vAlign w:val="center"/>
          </w:tcPr>
          <w:p w14:paraId="5D3D23A2">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由甲方根据乙方表现程度酌情加分</w:t>
            </w:r>
          </w:p>
        </w:tc>
        <w:tc>
          <w:tcPr>
            <w:tcW w:w="1030" w:type="dxa"/>
            <w:shd w:val="clear" w:color="auto" w:fill="auto"/>
            <w:noWrap w:val="0"/>
            <w:vAlign w:val="center"/>
          </w:tcPr>
          <w:p w14:paraId="2EB2DBDD">
            <w:pPr>
              <w:autoSpaceDE w:val="0"/>
              <w:autoSpaceDN w:val="0"/>
              <w:adjustRightInd w:val="0"/>
              <w:spacing w:line="400" w:lineRule="exact"/>
              <w:jc w:val="center"/>
              <w:rPr>
                <w:rFonts w:ascii="宋体" w:hAnsi="宋体" w:eastAsia="宋体"/>
                <w:color w:val="auto"/>
                <w:szCs w:val="21"/>
                <w:highlight w:val="none"/>
              </w:rPr>
            </w:pPr>
          </w:p>
        </w:tc>
      </w:tr>
      <w:tr w14:paraId="4A8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88" w:type="dxa"/>
            <w:gridSpan w:val="4"/>
            <w:shd w:val="clear" w:color="auto" w:fill="auto"/>
            <w:noWrap w:val="0"/>
            <w:vAlign w:val="center"/>
          </w:tcPr>
          <w:p w14:paraId="75926EB3">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cs="宋体"/>
                <w:b/>
                <w:bCs/>
                <w:color w:val="auto"/>
                <w:kern w:val="0"/>
                <w:szCs w:val="21"/>
                <w:highlight w:val="none"/>
              </w:rPr>
              <w:t>综合得分</w:t>
            </w:r>
          </w:p>
        </w:tc>
        <w:tc>
          <w:tcPr>
            <w:tcW w:w="1030" w:type="dxa"/>
            <w:shd w:val="clear" w:color="auto" w:fill="auto"/>
            <w:noWrap w:val="0"/>
            <w:vAlign w:val="center"/>
          </w:tcPr>
          <w:p w14:paraId="15F7AE87">
            <w:pPr>
              <w:autoSpaceDE w:val="0"/>
              <w:autoSpaceDN w:val="0"/>
              <w:adjustRightInd w:val="0"/>
              <w:spacing w:line="400" w:lineRule="exact"/>
              <w:jc w:val="center"/>
              <w:rPr>
                <w:rFonts w:ascii="宋体" w:hAnsi="宋体" w:eastAsia="宋体"/>
                <w:color w:val="auto"/>
                <w:szCs w:val="21"/>
                <w:highlight w:val="none"/>
              </w:rPr>
            </w:pPr>
          </w:p>
        </w:tc>
      </w:tr>
    </w:tbl>
    <w:p w14:paraId="730FA24E">
      <w:pPr>
        <w:spacing w:line="400" w:lineRule="exact"/>
        <w:rPr>
          <w:rFonts w:ascii="宋体" w:hAnsi="宋体"/>
          <w:color w:val="auto"/>
          <w:szCs w:val="21"/>
          <w:highlight w:val="none"/>
        </w:rPr>
      </w:pPr>
      <w:r>
        <w:rPr>
          <w:rFonts w:hint="eastAsia" w:ascii="宋体" w:hAnsi="宋体"/>
          <w:color w:val="auto"/>
          <w:szCs w:val="21"/>
          <w:highlight w:val="none"/>
        </w:rPr>
        <w:t>考核村（社区）：                考核人员：                       日期：     年   月   日</w:t>
      </w:r>
    </w:p>
    <w:p w14:paraId="22236D91">
      <w:pPr>
        <w:spacing w:line="400" w:lineRule="exact"/>
        <w:rPr>
          <w:rFonts w:ascii="宋体" w:hAnsi="宋体"/>
          <w:color w:val="auto"/>
          <w:szCs w:val="21"/>
          <w:highlight w:val="none"/>
        </w:rPr>
      </w:pPr>
    </w:p>
    <w:p w14:paraId="3246F652">
      <w:pPr>
        <w:rPr>
          <w:rFonts w:hint="eastAsia"/>
          <w:b/>
          <w:color w:val="auto"/>
          <w:szCs w:val="24"/>
          <w:highlight w:val="none"/>
        </w:rPr>
      </w:pPr>
      <w:r>
        <w:rPr>
          <w:rFonts w:hint="eastAsia" w:ascii="宋体" w:hAnsi="宋体"/>
          <w:color w:val="auto"/>
          <w:szCs w:val="21"/>
          <w:highlight w:val="none"/>
        </w:rPr>
        <w:t>注：综合检查得分在90分以上的（含90分）为达标。</w:t>
      </w:r>
    </w:p>
    <w:p w14:paraId="4989CBAD">
      <w:pPr>
        <w:rPr>
          <w:rFonts w:hint="eastAsia"/>
          <w:b/>
          <w:color w:val="auto"/>
          <w:szCs w:val="24"/>
          <w:highlight w:val="none"/>
        </w:rPr>
      </w:pPr>
    </w:p>
    <w:p w14:paraId="4B82DA10">
      <w:pPr>
        <w:rPr>
          <w:rFonts w:hint="eastAsia"/>
          <w:b/>
          <w:color w:val="auto"/>
          <w:szCs w:val="24"/>
          <w:highlight w:val="none"/>
        </w:rPr>
      </w:pPr>
    </w:p>
    <w:p w14:paraId="79D82E37">
      <w:pPr>
        <w:rPr>
          <w:rFonts w:hint="eastAsia"/>
          <w:b/>
          <w:color w:val="auto"/>
          <w:szCs w:val="24"/>
          <w:highlight w:val="none"/>
        </w:rPr>
      </w:pPr>
    </w:p>
    <w:p w14:paraId="7BBF11FC">
      <w:pPr>
        <w:rPr>
          <w:rFonts w:hint="eastAsia"/>
          <w:color w:val="auto"/>
          <w:highlight w:val="none"/>
          <w:lang w:val="en-US" w:eastAsia="zh-CN"/>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14:paraId="672945C7">
      <w:pPr>
        <w:rPr>
          <w:rFonts w:hint="eastAsia"/>
          <w:color w:val="auto"/>
          <w:highlight w:val="none"/>
          <w:lang w:val="en-US" w:eastAsia="zh-CN"/>
        </w:rPr>
      </w:pPr>
      <w:r>
        <w:rPr>
          <w:rFonts w:hint="eastAsia"/>
          <w:color w:val="auto"/>
          <w:highlight w:val="none"/>
          <w:lang w:val="en-US" w:eastAsia="zh-CN"/>
        </w:rPr>
        <w:br w:type="page"/>
      </w:r>
    </w:p>
    <w:p w14:paraId="475E7D66">
      <w:pPr>
        <w:pStyle w:val="2"/>
        <w:bidi w:val="0"/>
        <w:rPr>
          <w:rFonts w:hint="eastAsia"/>
          <w:color w:val="auto"/>
          <w:highlight w:val="none"/>
          <w:lang w:val="en-US" w:eastAsia="zh-CN"/>
        </w:rPr>
      </w:pPr>
      <w:bookmarkStart w:id="230" w:name="_Toc2896"/>
      <w:r>
        <w:rPr>
          <w:rFonts w:hint="eastAsia"/>
          <w:color w:val="auto"/>
          <w:highlight w:val="none"/>
          <w:lang w:val="en-US" w:eastAsia="zh-CN"/>
        </w:rPr>
        <w:t>第六篇 响应文件格式</w:t>
      </w:r>
      <w:bookmarkEnd w:id="230"/>
    </w:p>
    <w:p w14:paraId="150B0434">
      <w:pPr>
        <w:rPr>
          <w:rFonts w:hint="eastAsia"/>
          <w:b/>
          <w:bCs/>
          <w:color w:val="auto"/>
          <w:highlight w:val="none"/>
          <w:lang w:val="en-US" w:eastAsia="zh-CN"/>
        </w:rPr>
      </w:pPr>
      <w:r>
        <w:rPr>
          <w:rFonts w:hint="eastAsia"/>
          <w:b/>
          <w:bCs/>
          <w:color w:val="auto"/>
          <w:highlight w:val="none"/>
          <w:lang w:val="en-US" w:eastAsia="zh-CN"/>
        </w:rPr>
        <w:t>注意事项：</w:t>
      </w:r>
    </w:p>
    <w:p w14:paraId="3D16A3C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14:paraId="5C571DB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14:paraId="415B650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4FFB15F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F172E9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14:paraId="3BCA3B0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14:paraId="6C6530A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14:paraId="56BAFA9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14:paraId="01B762F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14:paraId="590F274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14:paraId="30E2D88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14:paraId="3798173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606BA37E">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14:paraId="38E8AF67">
      <w:pPr>
        <w:jc w:val="center"/>
        <w:outlineLvl w:val="1"/>
        <w:rPr>
          <w:rFonts w:hint="eastAsia"/>
          <w:b/>
          <w:bCs/>
          <w:color w:val="auto"/>
          <w:highlight w:val="none"/>
          <w:lang w:val="en-US" w:eastAsia="zh-CN"/>
        </w:rPr>
      </w:pPr>
      <w:bookmarkStart w:id="231" w:name="_Toc23380"/>
      <w:bookmarkStart w:id="232" w:name="_Toc32213"/>
      <w:bookmarkStart w:id="233" w:name="_Toc712"/>
      <w:bookmarkStart w:id="234" w:name="_Toc7065"/>
      <w:r>
        <w:rPr>
          <w:rFonts w:hint="eastAsia"/>
          <w:b/>
          <w:bCs/>
          <w:color w:val="auto"/>
          <w:highlight w:val="none"/>
          <w:lang w:val="en-US" w:eastAsia="zh-CN"/>
        </w:rPr>
        <w:t>（封面格式仅供参考）</w:t>
      </w:r>
      <w:bookmarkEnd w:id="231"/>
      <w:bookmarkEnd w:id="232"/>
      <w:bookmarkEnd w:id="233"/>
      <w:bookmarkEnd w:id="234"/>
    </w:p>
    <w:p w14:paraId="5831BF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122CF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29AA2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0BA06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A4B552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35" w:name="_Toc26688"/>
      <w:bookmarkStart w:id="236" w:name="_Toc24171"/>
      <w:bookmarkStart w:id="237" w:name="_Toc4650"/>
      <w:bookmarkStart w:id="238" w:name="_Toc1474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35"/>
      <w:bookmarkEnd w:id="236"/>
      <w:bookmarkEnd w:id="237"/>
      <w:bookmarkEnd w:id="238"/>
    </w:p>
    <w:p w14:paraId="758B8559">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B054D0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39" w:name="_Toc6353"/>
      <w:bookmarkStart w:id="240" w:name="_Toc25136"/>
      <w:bookmarkStart w:id="241" w:name="_Toc17848"/>
      <w:bookmarkStart w:id="242"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39"/>
      <w:bookmarkEnd w:id="240"/>
      <w:bookmarkEnd w:id="241"/>
      <w:bookmarkEnd w:id="242"/>
    </w:p>
    <w:p w14:paraId="55E36428">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14:paraId="7E4570C8">
      <w:pPr>
        <w:widowControl w:val="0"/>
        <w:autoSpaceDE w:val="0"/>
        <w:autoSpaceDN w:val="0"/>
        <w:jc w:val="center"/>
        <w:rPr>
          <w:rFonts w:ascii="宋体" w:hAnsi="宋体" w:eastAsia="宋体" w:cs="宋体"/>
          <w:b/>
          <w:color w:val="auto"/>
          <w:sz w:val="28"/>
          <w:szCs w:val="19"/>
          <w:highlight w:val="none"/>
          <w:lang w:val="zh-CN" w:eastAsia="zh-CN" w:bidi="zh-CN"/>
        </w:rPr>
      </w:pPr>
    </w:p>
    <w:p w14:paraId="6C118F81">
      <w:pPr>
        <w:widowControl w:val="0"/>
        <w:autoSpaceDE w:val="0"/>
        <w:autoSpaceDN w:val="0"/>
        <w:jc w:val="center"/>
        <w:rPr>
          <w:rFonts w:ascii="宋体" w:hAnsi="宋体" w:eastAsia="宋体" w:cs="宋体"/>
          <w:b/>
          <w:color w:val="auto"/>
          <w:sz w:val="28"/>
          <w:szCs w:val="19"/>
          <w:highlight w:val="none"/>
          <w:lang w:val="zh-CN" w:eastAsia="zh-CN" w:bidi="zh-CN"/>
        </w:rPr>
      </w:pPr>
    </w:p>
    <w:p w14:paraId="47B42486">
      <w:pPr>
        <w:widowControl w:val="0"/>
        <w:autoSpaceDE w:val="0"/>
        <w:autoSpaceDN w:val="0"/>
        <w:jc w:val="center"/>
        <w:rPr>
          <w:rFonts w:ascii="宋体" w:hAnsi="宋体" w:eastAsia="宋体" w:cs="宋体"/>
          <w:b/>
          <w:color w:val="auto"/>
          <w:sz w:val="28"/>
          <w:szCs w:val="19"/>
          <w:highlight w:val="none"/>
          <w:lang w:val="zh-CN" w:eastAsia="zh-CN" w:bidi="zh-CN"/>
        </w:rPr>
      </w:pPr>
    </w:p>
    <w:p w14:paraId="4B22951E">
      <w:pPr>
        <w:widowControl w:val="0"/>
        <w:autoSpaceDE w:val="0"/>
        <w:autoSpaceDN w:val="0"/>
        <w:jc w:val="center"/>
        <w:rPr>
          <w:rFonts w:ascii="宋体" w:hAnsi="宋体" w:eastAsia="宋体" w:cs="宋体"/>
          <w:b/>
          <w:color w:val="auto"/>
          <w:sz w:val="28"/>
          <w:szCs w:val="19"/>
          <w:highlight w:val="none"/>
          <w:lang w:val="zh-CN" w:eastAsia="zh-CN" w:bidi="zh-CN"/>
        </w:rPr>
      </w:pPr>
    </w:p>
    <w:p w14:paraId="0C7E85B3">
      <w:pPr>
        <w:widowControl w:val="0"/>
        <w:autoSpaceDE w:val="0"/>
        <w:autoSpaceDN w:val="0"/>
        <w:jc w:val="center"/>
        <w:rPr>
          <w:rFonts w:ascii="宋体" w:hAnsi="宋体" w:eastAsia="宋体" w:cs="宋体"/>
          <w:b/>
          <w:color w:val="auto"/>
          <w:sz w:val="28"/>
          <w:szCs w:val="19"/>
          <w:highlight w:val="none"/>
          <w:lang w:val="zh-CN" w:eastAsia="zh-CN" w:bidi="zh-CN"/>
        </w:rPr>
      </w:pPr>
    </w:p>
    <w:p w14:paraId="417B95EF">
      <w:pPr>
        <w:widowControl w:val="0"/>
        <w:autoSpaceDE w:val="0"/>
        <w:autoSpaceDN w:val="0"/>
        <w:jc w:val="center"/>
        <w:rPr>
          <w:rFonts w:ascii="宋体" w:hAnsi="宋体" w:eastAsia="宋体" w:cs="宋体"/>
          <w:b/>
          <w:color w:val="auto"/>
          <w:sz w:val="28"/>
          <w:szCs w:val="19"/>
          <w:highlight w:val="none"/>
          <w:lang w:val="zh-CN" w:eastAsia="zh-CN" w:bidi="zh-CN"/>
        </w:rPr>
      </w:pPr>
    </w:p>
    <w:p w14:paraId="3D58D687">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0FF52787">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EA48E37">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7502AB51">
      <w:pPr>
        <w:widowControl w:val="0"/>
        <w:autoSpaceDE w:val="0"/>
        <w:autoSpaceDN w:val="0"/>
        <w:jc w:val="center"/>
        <w:rPr>
          <w:rFonts w:ascii="宋体" w:hAnsi="宋体" w:eastAsia="宋体" w:cs="宋体"/>
          <w:b/>
          <w:color w:val="auto"/>
          <w:sz w:val="24"/>
          <w:szCs w:val="19"/>
          <w:highlight w:val="none"/>
          <w:lang w:val="zh-CN" w:eastAsia="zh-CN" w:bidi="zh-CN"/>
        </w:rPr>
      </w:pPr>
    </w:p>
    <w:p w14:paraId="051C12D6">
      <w:pPr>
        <w:widowControl w:val="0"/>
        <w:autoSpaceDE w:val="0"/>
        <w:autoSpaceDN w:val="0"/>
        <w:jc w:val="center"/>
        <w:rPr>
          <w:rFonts w:ascii="宋体" w:hAnsi="宋体" w:eastAsia="宋体" w:cs="宋体"/>
          <w:b/>
          <w:color w:val="auto"/>
          <w:sz w:val="24"/>
          <w:szCs w:val="19"/>
          <w:highlight w:val="none"/>
          <w:lang w:val="zh-CN" w:eastAsia="zh-CN" w:bidi="zh-CN"/>
        </w:rPr>
      </w:pPr>
    </w:p>
    <w:p w14:paraId="720D33B9">
      <w:pPr>
        <w:widowControl w:val="0"/>
        <w:autoSpaceDE w:val="0"/>
        <w:autoSpaceDN w:val="0"/>
        <w:jc w:val="center"/>
        <w:rPr>
          <w:rFonts w:ascii="宋体" w:hAnsi="宋体" w:eastAsia="宋体" w:cs="宋体"/>
          <w:b/>
          <w:color w:val="auto"/>
          <w:sz w:val="24"/>
          <w:szCs w:val="19"/>
          <w:highlight w:val="none"/>
          <w:lang w:val="zh-CN" w:eastAsia="zh-CN" w:bidi="zh-CN"/>
        </w:rPr>
      </w:pPr>
    </w:p>
    <w:p w14:paraId="23902F90">
      <w:pPr>
        <w:widowControl w:val="0"/>
        <w:autoSpaceDE w:val="0"/>
        <w:autoSpaceDN w:val="0"/>
        <w:jc w:val="center"/>
        <w:rPr>
          <w:rFonts w:ascii="宋体" w:hAnsi="宋体" w:eastAsia="宋体" w:cs="宋体"/>
          <w:b/>
          <w:color w:val="auto"/>
          <w:sz w:val="24"/>
          <w:szCs w:val="19"/>
          <w:highlight w:val="none"/>
          <w:lang w:val="zh-CN" w:eastAsia="zh-CN" w:bidi="zh-CN"/>
        </w:rPr>
      </w:pPr>
    </w:p>
    <w:p w14:paraId="5F1E1C1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4B3A0896">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24DBAE1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2A14293">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5A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34EAE08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14:paraId="040D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F869B4F">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14:paraId="2A1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BC0D9B">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511428DA">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7362CB6C">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5691903E">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259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7BC043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BC0FA1F">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DBB1B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97263A">
            <w:pPr>
              <w:spacing w:line="360" w:lineRule="auto"/>
              <w:jc w:val="center"/>
              <w:rPr>
                <w:rFonts w:hint="eastAsia" w:ascii="宋体" w:hAnsi="宋体" w:eastAsia="宋体" w:cs="宋体"/>
                <w:b w:val="0"/>
                <w:bCs w:val="0"/>
                <w:color w:val="auto"/>
                <w:szCs w:val="21"/>
                <w:highlight w:val="none"/>
              </w:rPr>
            </w:pPr>
          </w:p>
        </w:tc>
      </w:tr>
      <w:tr w14:paraId="095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19C50C4">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60D113BD">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5A93D80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B086F">
            <w:pPr>
              <w:spacing w:line="360" w:lineRule="auto"/>
              <w:jc w:val="center"/>
              <w:rPr>
                <w:rFonts w:hint="eastAsia" w:ascii="宋体" w:hAnsi="宋体" w:eastAsia="宋体" w:cs="宋体"/>
                <w:b w:val="0"/>
                <w:bCs w:val="0"/>
                <w:color w:val="auto"/>
                <w:szCs w:val="21"/>
                <w:highlight w:val="none"/>
              </w:rPr>
            </w:pPr>
          </w:p>
        </w:tc>
      </w:tr>
      <w:tr w14:paraId="0F39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C292DB6">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04B6D48A">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66D700B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775F9F32">
            <w:pPr>
              <w:spacing w:line="360" w:lineRule="auto"/>
              <w:jc w:val="center"/>
              <w:rPr>
                <w:rFonts w:hint="eastAsia" w:ascii="宋体" w:hAnsi="宋体" w:eastAsia="宋体" w:cs="宋体"/>
                <w:b w:val="0"/>
                <w:bCs w:val="0"/>
                <w:color w:val="auto"/>
                <w:szCs w:val="21"/>
                <w:highlight w:val="none"/>
              </w:rPr>
            </w:pPr>
          </w:p>
        </w:tc>
      </w:tr>
      <w:tr w14:paraId="1EC5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0C496C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8D596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6FB7A3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5BD58F">
            <w:pPr>
              <w:spacing w:line="360" w:lineRule="auto"/>
              <w:jc w:val="center"/>
              <w:rPr>
                <w:rFonts w:hint="eastAsia" w:ascii="宋体" w:hAnsi="宋体" w:eastAsia="宋体" w:cs="宋体"/>
                <w:b w:val="0"/>
                <w:bCs w:val="0"/>
                <w:color w:val="auto"/>
                <w:szCs w:val="21"/>
                <w:highlight w:val="none"/>
              </w:rPr>
            </w:pPr>
          </w:p>
        </w:tc>
      </w:tr>
      <w:tr w14:paraId="0EA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451F09E">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14:paraId="310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835130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2DFE0799">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31560B82">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07DA5F1A">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6D8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9905D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0073015">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4B230D">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264E658">
            <w:pPr>
              <w:spacing w:line="360" w:lineRule="auto"/>
              <w:jc w:val="center"/>
              <w:rPr>
                <w:rFonts w:hint="eastAsia" w:ascii="宋体" w:hAnsi="宋体" w:eastAsia="宋体" w:cs="宋体"/>
                <w:b w:val="0"/>
                <w:bCs w:val="0"/>
                <w:color w:val="auto"/>
                <w:szCs w:val="21"/>
                <w:highlight w:val="none"/>
              </w:rPr>
            </w:pPr>
          </w:p>
        </w:tc>
      </w:tr>
      <w:tr w14:paraId="42F0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AC4F48">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218B838">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BE975E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1B28B">
            <w:pPr>
              <w:spacing w:line="360" w:lineRule="auto"/>
              <w:jc w:val="center"/>
              <w:rPr>
                <w:rFonts w:hint="eastAsia" w:ascii="宋体" w:hAnsi="宋体" w:eastAsia="宋体" w:cs="宋体"/>
                <w:b w:val="0"/>
                <w:bCs w:val="0"/>
                <w:color w:val="auto"/>
                <w:szCs w:val="21"/>
                <w:highlight w:val="none"/>
              </w:rPr>
            </w:pPr>
          </w:p>
        </w:tc>
      </w:tr>
      <w:tr w14:paraId="7DE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642F992">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696055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1592ADD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2DFC7372">
            <w:pPr>
              <w:spacing w:line="360" w:lineRule="auto"/>
              <w:jc w:val="center"/>
              <w:rPr>
                <w:rFonts w:hint="eastAsia" w:ascii="宋体" w:hAnsi="宋体" w:eastAsia="宋体" w:cs="宋体"/>
                <w:b w:val="0"/>
                <w:bCs w:val="0"/>
                <w:color w:val="auto"/>
                <w:szCs w:val="21"/>
                <w:highlight w:val="none"/>
              </w:rPr>
            </w:pPr>
          </w:p>
        </w:tc>
      </w:tr>
      <w:tr w14:paraId="6AF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5CE9F6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141D8AC9">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34C542A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38E9B00">
            <w:pPr>
              <w:spacing w:line="360" w:lineRule="auto"/>
              <w:jc w:val="center"/>
              <w:rPr>
                <w:rFonts w:hint="eastAsia" w:ascii="宋体" w:hAnsi="宋体" w:eastAsia="宋体" w:cs="宋体"/>
                <w:b w:val="0"/>
                <w:bCs w:val="0"/>
                <w:color w:val="auto"/>
                <w:szCs w:val="21"/>
                <w:highlight w:val="none"/>
              </w:rPr>
            </w:pPr>
          </w:p>
        </w:tc>
      </w:tr>
      <w:tr w14:paraId="21E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54EBFE">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7602EE7B">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B715C0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DBB398B">
            <w:pPr>
              <w:spacing w:line="360" w:lineRule="auto"/>
              <w:jc w:val="center"/>
              <w:rPr>
                <w:rFonts w:hint="eastAsia" w:ascii="宋体" w:hAnsi="宋体" w:eastAsia="宋体" w:cs="宋体"/>
                <w:b w:val="0"/>
                <w:bCs w:val="0"/>
                <w:color w:val="auto"/>
                <w:szCs w:val="21"/>
                <w:highlight w:val="none"/>
              </w:rPr>
            </w:pPr>
          </w:p>
        </w:tc>
      </w:tr>
      <w:tr w14:paraId="62D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35441C9">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A2DD11">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AE11D29">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0058977B">
            <w:pPr>
              <w:spacing w:line="360" w:lineRule="auto"/>
              <w:jc w:val="center"/>
              <w:rPr>
                <w:rFonts w:hint="eastAsia" w:ascii="宋体" w:hAnsi="宋体" w:eastAsia="宋体" w:cs="宋体"/>
                <w:b w:val="0"/>
                <w:bCs w:val="0"/>
                <w:color w:val="auto"/>
                <w:szCs w:val="21"/>
                <w:highlight w:val="none"/>
              </w:rPr>
            </w:pPr>
          </w:p>
        </w:tc>
      </w:tr>
    </w:tbl>
    <w:p w14:paraId="0E596D41">
      <w:pPr>
        <w:rPr>
          <w:b/>
          <w:color w:val="auto"/>
          <w:sz w:val="24"/>
          <w:highlight w:val="none"/>
        </w:rPr>
      </w:pPr>
      <w:r>
        <w:rPr>
          <w:b/>
          <w:color w:val="auto"/>
          <w:sz w:val="24"/>
          <w:highlight w:val="none"/>
        </w:rPr>
        <w:br w:type="page"/>
      </w:r>
    </w:p>
    <w:p w14:paraId="4206DD0B">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14:paraId="3279093E">
      <w:pPr>
        <w:pStyle w:val="8"/>
        <w:spacing w:before="8"/>
        <w:rPr>
          <w:b/>
          <w:color w:val="auto"/>
          <w:sz w:val="12"/>
          <w:highlight w:val="none"/>
        </w:rPr>
      </w:pPr>
    </w:p>
    <w:p w14:paraId="33ACFE0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14:paraId="7B2CD2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14:paraId="23DDFB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14:paraId="585077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2EC43EB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14:paraId="64E54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14:paraId="708E95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14:paraId="0784FB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14:paraId="13924A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14:paraId="528E1B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14:paraId="6EC5F8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14:paraId="0667A0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14:paraId="4AD70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14:paraId="72941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14:paraId="1FD834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14:paraId="7F65AA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215F2CA4">
      <w:pPr>
        <w:rPr>
          <w:b/>
          <w:bCs/>
          <w:color w:val="auto"/>
          <w:sz w:val="24"/>
          <w:szCs w:val="32"/>
          <w:highlight w:val="none"/>
        </w:rPr>
      </w:pPr>
      <w:r>
        <w:rPr>
          <w:b/>
          <w:bCs/>
          <w:color w:val="auto"/>
          <w:sz w:val="24"/>
          <w:szCs w:val="32"/>
          <w:highlight w:val="none"/>
        </w:rPr>
        <w:br w:type="page"/>
      </w:r>
    </w:p>
    <w:p w14:paraId="30B98F63">
      <w:pPr>
        <w:bidi w:val="0"/>
        <w:rPr>
          <w:b/>
          <w:bCs/>
          <w:color w:val="auto"/>
          <w:sz w:val="24"/>
          <w:szCs w:val="32"/>
          <w:highlight w:val="none"/>
        </w:rPr>
      </w:pPr>
      <w:r>
        <w:rPr>
          <w:b/>
          <w:bCs/>
          <w:color w:val="auto"/>
          <w:sz w:val="24"/>
          <w:szCs w:val="32"/>
          <w:highlight w:val="none"/>
        </w:rPr>
        <w:t>格式一：</w:t>
      </w:r>
    </w:p>
    <w:p w14:paraId="4BE397BC">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14:paraId="0F03899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75476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08BDBAE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14:paraId="282542D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14:paraId="59CF154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14:paraId="1F80E52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14:paraId="111F83F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14:paraId="4CBEC16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6B9D57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14:paraId="4978BC0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53D43D9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14:paraId="4CE9EB45">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14:paraId="758574F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14:paraId="295CFC9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14:paraId="439A86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14:paraId="2C3D386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14:paraId="549F0B9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14:paraId="46B80C2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14:paraId="2552055E">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14:paraId="3FFE15BC">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14:paraId="0E34E90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14:paraId="6F6DEA6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14:paraId="2596A6B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14:paraId="655203F4">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73678CD">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2E6CAB43">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2E4027B">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14:paraId="6BCB0086">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F994BE7">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92E6088">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0EF03E1">
      <w:pPr>
        <w:rPr>
          <w:color w:val="auto"/>
          <w:sz w:val="20"/>
          <w:szCs w:val="20"/>
          <w:highlight w:val="none"/>
        </w:rPr>
      </w:pPr>
      <w:r>
        <w:rPr>
          <w:color w:val="auto"/>
          <w:sz w:val="20"/>
          <w:szCs w:val="20"/>
          <w:highlight w:val="none"/>
        </w:rPr>
        <w:br w:type="page"/>
      </w:r>
    </w:p>
    <w:p w14:paraId="7FEA7835">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14:paraId="4AE2D17D">
      <w:pPr>
        <w:pStyle w:val="8"/>
        <w:rPr>
          <w:rFonts w:hint="eastAsia"/>
          <w:color w:val="auto"/>
          <w:highlight w:val="none"/>
          <w:lang w:val="en-US" w:eastAsia="zh-CN"/>
        </w:rPr>
      </w:pPr>
    </w:p>
    <w:p w14:paraId="259CCAC0">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14:paraId="5BACF3FD">
      <w:pPr>
        <w:pageBreakBefore w:val="0"/>
        <w:kinsoku/>
        <w:topLinePunct w:val="0"/>
        <w:autoSpaceDE/>
        <w:autoSpaceDN/>
        <w:bidi w:val="0"/>
        <w:spacing w:line="360" w:lineRule="auto"/>
        <w:rPr>
          <w:color w:val="auto"/>
          <w:highlight w:val="none"/>
        </w:rPr>
      </w:pPr>
    </w:p>
    <w:p w14:paraId="7B81996B">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14:paraId="2067EDFD">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4751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5ABE53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10F58796">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14:paraId="739FA179">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E960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14:paraId="60A2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3908D1DC">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04AC84D0">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14:paraId="4A49F0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14:paraId="093D5D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ED87756">
            <w:pPr>
              <w:widowControl/>
              <w:autoSpaceDE/>
              <w:autoSpaceDN/>
              <w:adjustRightInd/>
              <w:rPr>
                <w:rFonts w:hint="eastAsia" w:ascii="宋体" w:hAnsi="宋体" w:eastAsia="宋体" w:cs="宋体"/>
                <w:color w:val="auto"/>
                <w:sz w:val="21"/>
                <w:szCs w:val="21"/>
                <w:highlight w:val="none"/>
              </w:rPr>
            </w:pPr>
          </w:p>
          <w:p w14:paraId="4941F555">
            <w:pPr>
              <w:spacing w:line="360" w:lineRule="auto"/>
              <w:rPr>
                <w:rFonts w:hint="eastAsia" w:ascii="宋体" w:hAnsi="宋体" w:eastAsia="宋体" w:cs="宋体"/>
                <w:color w:val="auto"/>
                <w:sz w:val="21"/>
                <w:szCs w:val="21"/>
                <w:highlight w:val="none"/>
              </w:rPr>
            </w:pPr>
          </w:p>
        </w:tc>
      </w:tr>
    </w:tbl>
    <w:p w14:paraId="32EA3ADD">
      <w:pPr>
        <w:pageBreakBefore w:val="0"/>
        <w:kinsoku/>
        <w:topLinePunct w:val="0"/>
        <w:autoSpaceDE/>
        <w:autoSpaceDN/>
        <w:bidi w:val="0"/>
        <w:spacing w:after="0" w:line="360" w:lineRule="auto"/>
        <w:rPr>
          <w:rFonts w:ascii="宋体" w:hAnsi="宋体" w:eastAsia="宋体"/>
          <w:color w:val="auto"/>
          <w:sz w:val="21"/>
          <w:szCs w:val="21"/>
          <w:highlight w:val="none"/>
        </w:rPr>
      </w:pPr>
    </w:p>
    <w:p w14:paraId="2004D521">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41DDAC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2F2ECCD5">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40B1EAD8">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14:paraId="1E4D39CD">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2BCEB6D">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14:paraId="2E2B81AC">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14:paraId="42F9C204">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14:paraId="0342DA65">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14:paraId="138A77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FCD729A">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14:paraId="1A0E5F62">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14:paraId="1D3BE62C">
      <w:pPr>
        <w:pStyle w:val="11"/>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116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774283">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E26188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1BC130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C30AF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B1B392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93F517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BE2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24292C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27F7A1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063BE5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4AB20E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918C42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3518BC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128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2D9B7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F5FFCE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EB1BBE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0E70A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FED950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9F0C12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58E1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3B06D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4FC9904">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FCD6B9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CE2E5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544BF58">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5A1D24B">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B54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BD212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63601E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22F09D1">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3D653D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EBEA36">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A01E6B2">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53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821985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61A317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68015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348ED5">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23D8AF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8675940">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650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B97878">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14:paraId="2EA7C40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59F49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14:paraId="3CE6B97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14:paraId="6D9DEADD">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14:paraId="3E4ABF8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14:paraId="4C9EB2D9">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14:paraId="3D348574">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14:paraId="73FD68E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12747B57">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1F42E257">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20581B0">
      <w:pPr>
        <w:rPr>
          <w:color w:val="auto"/>
          <w:sz w:val="20"/>
          <w:szCs w:val="20"/>
          <w:highlight w:val="none"/>
        </w:rPr>
      </w:pPr>
      <w:r>
        <w:rPr>
          <w:color w:val="auto"/>
          <w:sz w:val="20"/>
          <w:szCs w:val="20"/>
          <w:highlight w:val="none"/>
        </w:rPr>
        <w:br w:type="page"/>
      </w:r>
    </w:p>
    <w:p w14:paraId="70CA774A">
      <w:pPr>
        <w:pStyle w:val="8"/>
        <w:rPr>
          <w:rFonts w:hint="eastAsia"/>
          <w:b/>
          <w:bCs/>
          <w:color w:val="auto"/>
          <w:highlight w:val="none"/>
          <w:lang w:val="en-US" w:eastAsia="zh-CN"/>
        </w:rPr>
      </w:pPr>
      <w:r>
        <w:rPr>
          <w:rFonts w:hint="eastAsia"/>
          <w:b/>
          <w:bCs/>
          <w:color w:val="auto"/>
          <w:highlight w:val="none"/>
          <w:lang w:val="en-US" w:eastAsia="zh-CN"/>
        </w:rPr>
        <w:t>格式四：</w:t>
      </w:r>
    </w:p>
    <w:p w14:paraId="1723BF6B">
      <w:pPr>
        <w:pStyle w:val="3"/>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43" w:name="_Toc19106"/>
      <w:bookmarkStart w:id="244" w:name="_Toc4452"/>
      <w:bookmarkStart w:id="245" w:name="_Toc17533"/>
      <w:bookmarkStart w:id="246" w:name="_Toc23039"/>
      <w:r>
        <w:rPr>
          <w:color w:val="auto"/>
          <w:sz w:val="24"/>
          <w:szCs w:val="24"/>
          <w:highlight w:val="none"/>
        </w:rPr>
        <w:t>法定代表人证明书</w:t>
      </w:r>
      <w:bookmarkEnd w:id="243"/>
      <w:bookmarkEnd w:id="244"/>
      <w:bookmarkEnd w:id="245"/>
      <w:bookmarkEnd w:id="246"/>
    </w:p>
    <w:p w14:paraId="31D28FBA">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14:paraId="6BE116D9">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E684EE4">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6EC1F14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FA217AE">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526F7B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2D3A902">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64509EC">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74426843">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279A7E4E">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EE814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1529EFA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00C8CF1">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52FB4CDD">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A32E1AA">
      <w:pPr>
        <w:pStyle w:val="8"/>
        <w:rPr>
          <w:rFonts w:hint="eastAsia"/>
          <w:color w:val="auto"/>
          <w:highlight w:val="none"/>
          <w:lang w:val="en-US" w:eastAsia="zh-CN"/>
        </w:rPr>
      </w:pPr>
    </w:p>
    <w:p w14:paraId="5D0B1EEE">
      <w:pPr>
        <w:rPr>
          <w:rFonts w:hint="eastAsia"/>
          <w:color w:val="auto"/>
          <w:highlight w:val="none"/>
          <w:lang w:val="en-US" w:eastAsia="zh-CN"/>
        </w:rPr>
      </w:pPr>
    </w:p>
    <w:p w14:paraId="38DB1B06">
      <w:pPr>
        <w:pStyle w:val="8"/>
        <w:rPr>
          <w:rFonts w:hint="eastAsia"/>
          <w:color w:val="auto"/>
          <w:highlight w:val="none"/>
          <w:lang w:val="en-US" w:eastAsia="zh-CN"/>
        </w:rPr>
      </w:pPr>
    </w:p>
    <w:p w14:paraId="45B96FEF">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BF12D3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0D68BACC">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0FEA7241">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527521F6">
      <w:pPr>
        <w:rPr>
          <w:rFonts w:hint="eastAsia"/>
          <w:color w:val="auto"/>
          <w:highlight w:val="none"/>
          <w:lang w:val="en-US" w:eastAsia="zh-CN"/>
        </w:rPr>
      </w:pPr>
      <w:r>
        <w:rPr>
          <w:rFonts w:hint="eastAsia"/>
          <w:color w:val="auto"/>
          <w:highlight w:val="none"/>
          <w:lang w:val="en-US" w:eastAsia="zh-CN"/>
        </w:rPr>
        <w:br w:type="page"/>
      </w:r>
    </w:p>
    <w:p w14:paraId="3B10A8B0">
      <w:pPr>
        <w:pStyle w:val="8"/>
        <w:rPr>
          <w:rFonts w:hint="eastAsia"/>
          <w:b/>
          <w:bCs/>
          <w:color w:val="auto"/>
          <w:highlight w:val="none"/>
          <w:lang w:val="en-US" w:eastAsia="zh-CN"/>
        </w:rPr>
      </w:pPr>
      <w:r>
        <w:rPr>
          <w:rFonts w:hint="eastAsia"/>
          <w:b/>
          <w:bCs/>
          <w:color w:val="auto"/>
          <w:highlight w:val="none"/>
          <w:lang w:val="en-US" w:eastAsia="zh-CN"/>
        </w:rPr>
        <w:t>格式五：</w:t>
      </w:r>
    </w:p>
    <w:p w14:paraId="792FDB01">
      <w:pPr>
        <w:bidi w:val="0"/>
        <w:jc w:val="center"/>
        <w:rPr>
          <w:b/>
          <w:bCs/>
          <w:color w:val="auto"/>
          <w:sz w:val="24"/>
          <w:szCs w:val="32"/>
          <w:highlight w:val="none"/>
        </w:rPr>
      </w:pPr>
      <w:r>
        <w:rPr>
          <w:b/>
          <w:bCs/>
          <w:color w:val="auto"/>
          <w:sz w:val="24"/>
          <w:szCs w:val="32"/>
          <w:highlight w:val="none"/>
        </w:rPr>
        <w:t>法定代表人授权书</w:t>
      </w:r>
    </w:p>
    <w:p w14:paraId="33A7DC6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498BD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14:paraId="000C11A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14:paraId="3A5D620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14:paraId="19CF3143">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09F7153D">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4733EC6D">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E2E478A">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8225F67">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95CE13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14:paraId="45CCAC8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14:paraId="33DFBF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75D5E32">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14:paraId="1EC37443">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BCA4CCB">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14:paraId="6C3AEAC8">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3C385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5EEC0410">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305DAD5B">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6C7B7A17">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14:paraId="40305546">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377FE155">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14:paraId="0AF25B30">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14:paraId="2B98CE86">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14:paraId="6B549A0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14:paraId="1F23CC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5A78BF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14:paraId="5100EF7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3DED323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14:paraId="2D9D96F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14:paraId="46B984F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14:paraId="178526B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14:paraId="13E2879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14:paraId="36BFE5B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14:paraId="2F700698">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14:paraId="5E9A674B">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614CF9A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14:paraId="470D6BE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14:paraId="2164A53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14:paraId="71DA36F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14:paraId="2A6EC5E7">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09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14:paraId="4AD684DC">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14:paraId="73AAC9CA">
      <w:pPr>
        <w:bidi w:val="0"/>
        <w:rPr>
          <w:rFonts w:hint="eastAsia"/>
          <w:color w:val="auto"/>
          <w:highlight w:val="none"/>
          <w:lang w:val="en-US" w:eastAsia="zh-CN"/>
        </w:rPr>
      </w:pPr>
      <w:r>
        <w:rPr>
          <w:rFonts w:hint="eastAsia"/>
          <w:color w:val="auto"/>
          <w:highlight w:val="none"/>
          <w:lang w:val="en-US" w:eastAsia="zh-CN"/>
        </w:rPr>
        <w:br w:type="page"/>
      </w:r>
    </w:p>
    <w:p w14:paraId="44FB5C7F">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14:paraId="3B08B83D">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14:paraId="46C74CBC">
      <w:pPr>
        <w:ind w:firstLine="420" w:firstLineChars="200"/>
        <w:rPr>
          <w:rFonts w:hint="eastAsia"/>
          <w:b w:val="0"/>
          <w:bCs w:val="0"/>
          <w:color w:val="auto"/>
          <w:highlight w:val="none"/>
          <w:lang w:val="en-US" w:eastAsia="zh-CN"/>
        </w:rPr>
      </w:pPr>
    </w:p>
    <w:p w14:paraId="656323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14:paraId="3DF050ED">
      <w:pPr>
        <w:rPr>
          <w:rFonts w:hint="default"/>
          <w:b/>
          <w:bCs/>
          <w:color w:val="auto"/>
          <w:highlight w:val="none"/>
          <w:lang w:val="en-US" w:eastAsia="zh-CN"/>
        </w:rPr>
      </w:pPr>
      <w:r>
        <w:rPr>
          <w:rFonts w:hint="default"/>
          <w:b/>
          <w:bCs/>
          <w:color w:val="auto"/>
          <w:highlight w:val="none"/>
          <w:lang w:val="en-US" w:eastAsia="zh-CN"/>
        </w:rPr>
        <w:br w:type="page"/>
      </w:r>
    </w:p>
    <w:p w14:paraId="1C96FD49">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14:paraId="68C062F3">
      <w:pPr>
        <w:pStyle w:val="8"/>
        <w:jc w:val="center"/>
        <w:rPr>
          <w:b/>
          <w:bCs w:val="0"/>
          <w:color w:val="auto"/>
          <w:sz w:val="24"/>
          <w:highlight w:val="none"/>
        </w:rPr>
      </w:pPr>
      <w:r>
        <w:rPr>
          <w:b/>
          <w:bCs w:val="0"/>
          <w:color w:val="auto"/>
          <w:sz w:val="24"/>
          <w:highlight w:val="none"/>
        </w:rPr>
        <w:t>资格性审查要求的其他资质证明文件</w:t>
      </w:r>
    </w:p>
    <w:p w14:paraId="0BD48454">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14:paraId="65A28DE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312591C8">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36FA3AFC">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2871C6D9">
      <w:pPr>
        <w:rPr>
          <w:rFonts w:hint="eastAsia"/>
          <w:color w:val="auto"/>
          <w:sz w:val="20"/>
          <w:szCs w:val="24"/>
          <w:highlight w:val="none"/>
          <w:lang w:eastAsia="zh-CN"/>
        </w:rPr>
      </w:pPr>
      <w:r>
        <w:rPr>
          <w:rFonts w:hint="eastAsia"/>
          <w:color w:val="auto"/>
          <w:sz w:val="20"/>
          <w:szCs w:val="24"/>
          <w:highlight w:val="none"/>
          <w:lang w:eastAsia="zh-CN"/>
        </w:rPr>
        <w:br w:type="page"/>
      </w:r>
    </w:p>
    <w:p w14:paraId="3F029D05">
      <w:pPr>
        <w:pStyle w:val="8"/>
        <w:ind w:firstLine="482"/>
        <w:jc w:val="center"/>
        <w:rPr>
          <w:b/>
          <w:color w:val="auto"/>
          <w:highlight w:val="none"/>
        </w:rPr>
      </w:pPr>
      <w:r>
        <w:rPr>
          <w:rFonts w:hint="eastAsia"/>
          <w:b/>
          <w:color w:val="auto"/>
          <w:highlight w:val="none"/>
        </w:rPr>
        <w:t>资格条件声明函</w:t>
      </w:r>
    </w:p>
    <w:p w14:paraId="4DCB4B84">
      <w:pPr>
        <w:ind w:firstLine="640"/>
        <w:rPr>
          <w:rFonts w:ascii="仿宋_GB2312" w:hAnsi="仿宋_GB2312" w:eastAsia="仿宋_GB2312" w:cs="仿宋_GB2312"/>
          <w:color w:val="auto"/>
          <w:sz w:val="32"/>
          <w:szCs w:val="32"/>
          <w:highlight w:val="none"/>
        </w:rPr>
      </w:pPr>
    </w:p>
    <w:p w14:paraId="1BDBA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25541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93C1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C4B4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26B7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157DF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DFC95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159B9B2">
      <w:pPr>
        <w:spacing w:line="360" w:lineRule="auto"/>
        <w:ind w:firstLine="420" w:firstLineChars="200"/>
        <w:rPr>
          <w:rFonts w:ascii="宋体" w:hAnsi="宋体" w:cs="宋体"/>
          <w:color w:val="auto"/>
          <w:szCs w:val="21"/>
          <w:highlight w:val="none"/>
        </w:rPr>
      </w:pPr>
    </w:p>
    <w:p w14:paraId="652E94A2">
      <w:pPr>
        <w:spacing w:line="360" w:lineRule="auto"/>
        <w:ind w:firstLine="420" w:firstLineChars="200"/>
        <w:rPr>
          <w:rFonts w:ascii="宋体" w:hAnsi="宋体" w:cs="宋体"/>
          <w:color w:val="auto"/>
          <w:szCs w:val="21"/>
          <w:highlight w:val="none"/>
        </w:rPr>
      </w:pPr>
    </w:p>
    <w:p w14:paraId="44E6158D">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71284AA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28648051">
      <w:pPr>
        <w:rPr>
          <w:rFonts w:hint="eastAsia"/>
          <w:b/>
          <w:bCs/>
          <w:color w:val="auto"/>
          <w:highlight w:val="none"/>
          <w:lang w:eastAsia="zh-CN"/>
        </w:rPr>
      </w:pPr>
      <w:r>
        <w:rPr>
          <w:rFonts w:hint="eastAsia"/>
          <w:b/>
          <w:bCs/>
          <w:color w:val="auto"/>
          <w:highlight w:val="none"/>
          <w:lang w:eastAsia="zh-CN"/>
        </w:rPr>
        <w:br w:type="page"/>
      </w:r>
    </w:p>
    <w:p w14:paraId="5CAE416F">
      <w:pPr>
        <w:pStyle w:val="8"/>
        <w:rPr>
          <w:rFonts w:hint="eastAsia"/>
          <w:color w:val="auto"/>
          <w:highlight w:val="none"/>
          <w:lang w:eastAsia="zh-CN"/>
        </w:rPr>
      </w:pPr>
      <w:r>
        <w:rPr>
          <w:rFonts w:hint="eastAsia"/>
          <w:b/>
          <w:bCs/>
          <w:color w:val="auto"/>
          <w:highlight w:val="none"/>
          <w:lang w:eastAsia="zh-CN"/>
        </w:rPr>
        <w:t>格式九：</w:t>
      </w:r>
    </w:p>
    <w:p w14:paraId="68D61719">
      <w:pPr>
        <w:rPr>
          <w:rFonts w:hint="eastAsia"/>
          <w:color w:val="auto"/>
          <w:highlight w:val="none"/>
          <w:lang w:eastAsia="zh-CN"/>
        </w:rPr>
      </w:pPr>
    </w:p>
    <w:p w14:paraId="6C1548FB">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14:paraId="17B307C7">
      <w:pPr>
        <w:bidi w:val="0"/>
        <w:rPr>
          <w:color w:val="auto"/>
          <w:highlight w:val="none"/>
        </w:rPr>
      </w:pPr>
    </w:p>
    <w:p w14:paraId="5B5C0E7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14:paraId="73E998F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14:paraId="3E7ACDF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14:paraId="6730137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2C399FCA">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2E79FA2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14:paraId="7158046C">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04278EF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CE2477A">
      <w:pPr>
        <w:bidi w:val="0"/>
        <w:rPr>
          <w:color w:val="auto"/>
          <w:highlight w:val="none"/>
        </w:rPr>
      </w:pPr>
      <w:r>
        <w:rPr>
          <w:color w:val="auto"/>
          <w:highlight w:val="none"/>
        </w:rPr>
        <w:br w:type="page"/>
      </w:r>
    </w:p>
    <w:p w14:paraId="7A72834E">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14:paraId="585DFDFE">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14:paraId="14BC4040">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486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033D20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14:paraId="2A44413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14:paraId="6EF4C683">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14:paraId="644541C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14:paraId="40D9958C">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14:paraId="19E8163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14:paraId="2F87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03EA6F9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14:paraId="1671E849">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422DCFA5">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57A359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441238F2">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26CBA20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3612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776934B9">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14:paraId="7F3B224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7960C9A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679E857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2ED8670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6086B0B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169A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2A5391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14:paraId="615934E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12310D2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11BADBD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5A3D66F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4835B1D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6BA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6A86C14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14:paraId="02558C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9AE548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48CF85F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719C833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7F09D88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7F1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58EE02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14:paraId="22E523C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804164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09CDD31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3A512EF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6C7F6E5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016FBB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14:paraId="0F799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993DB6A">
      <w:pPr>
        <w:pStyle w:val="8"/>
        <w:rPr>
          <w:rFonts w:hint="eastAsia"/>
          <w:b/>
          <w:bCs/>
          <w:color w:val="auto"/>
          <w:highlight w:val="none"/>
          <w:lang w:val="en-US" w:eastAsia="zh-CN"/>
        </w:rPr>
      </w:pPr>
      <w:r>
        <w:rPr>
          <w:rFonts w:hint="eastAsia"/>
          <w:b/>
          <w:bCs/>
          <w:color w:val="auto"/>
          <w:highlight w:val="none"/>
          <w:lang w:val="en-US" w:eastAsia="zh-CN"/>
        </w:rPr>
        <w:t>格式十一：</w:t>
      </w:r>
    </w:p>
    <w:p w14:paraId="1C3030FD">
      <w:pPr>
        <w:jc w:val="center"/>
        <w:rPr>
          <w:b/>
          <w:bCs/>
          <w:color w:val="auto"/>
          <w:sz w:val="24"/>
          <w:szCs w:val="32"/>
          <w:highlight w:val="none"/>
        </w:rPr>
      </w:pPr>
      <w:r>
        <w:rPr>
          <w:b/>
          <w:bCs/>
          <w:color w:val="auto"/>
          <w:sz w:val="24"/>
          <w:szCs w:val="32"/>
          <w:highlight w:val="none"/>
        </w:rPr>
        <w:t>技术要求响应表</w:t>
      </w:r>
    </w:p>
    <w:p w14:paraId="419D7C0F">
      <w:pPr>
        <w:pStyle w:val="8"/>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A2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24821600">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A35A0AD">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767D145B">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2B47179C">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441554F">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7BCB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7353A7C7">
            <w:pPr>
              <w:spacing w:line="360" w:lineRule="auto"/>
              <w:rPr>
                <w:rFonts w:ascii="宋体" w:hAnsi="宋体"/>
                <w:b/>
                <w:color w:val="auto"/>
                <w:szCs w:val="21"/>
                <w:highlight w:val="none"/>
              </w:rPr>
            </w:pPr>
          </w:p>
        </w:tc>
        <w:tc>
          <w:tcPr>
            <w:tcW w:w="2907" w:type="dxa"/>
          </w:tcPr>
          <w:p w14:paraId="3FFB550E">
            <w:pPr>
              <w:spacing w:line="360" w:lineRule="auto"/>
              <w:rPr>
                <w:rFonts w:ascii="宋体" w:hAnsi="宋体"/>
                <w:b/>
                <w:color w:val="auto"/>
                <w:szCs w:val="21"/>
                <w:highlight w:val="none"/>
              </w:rPr>
            </w:pPr>
          </w:p>
        </w:tc>
        <w:tc>
          <w:tcPr>
            <w:tcW w:w="2551" w:type="dxa"/>
          </w:tcPr>
          <w:p w14:paraId="062650E7">
            <w:pPr>
              <w:spacing w:line="360" w:lineRule="auto"/>
              <w:rPr>
                <w:rFonts w:ascii="宋体" w:hAnsi="宋体"/>
                <w:b/>
                <w:color w:val="auto"/>
                <w:szCs w:val="21"/>
                <w:highlight w:val="none"/>
              </w:rPr>
            </w:pPr>
          </w:p>
        </w:tc>
        <w:tc>
          <w:tcPr>
            <w:tcW w:w="1418" w:type="dxa"/>
          </w:tcPr>
          <w:p w14:paraId="26E8DDB1">
            <w:pPr>
              <w:spacing w:line="360" w:lineRule="auto"/>
              <w:rPr>
                <w:rFonts w:ascii="宋体" w:hAnsi="宋体"/>
                <w:b/>
                <w:color w:val="auto"/>
                <w:szCs w:val="21"/>
                <w:highlight w:val="none"/>
              </w:rPr>
            </w:pPr>
          </w:p>
        </w:tc>
        <w:tc>
          <w:tcPr>
            <w:tcW w:w="851" w:type="dxa"/>
          </w:tcPr>
          <w:p w14:paraId="66A322F9">
            <w:pPr>
              <w:spacing w:line="360" w:lineRule="auto"/>
              <w:rPr>
                <w:rFonts w:ascii="宋体" w:hAnsi="宋体"/>
                <w:b/>
                <w:color w:val="auto"/>
                <w:szCs w:val="21"/>
                <w:highlight w:val="none"/>
              </w:rPr>
            </w:pPr>
          </w:p>
        </w:tc>
      </w:tr>
      <w:tr w14:paraId="140C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0313193">
            <w:pPr>
              <w:spacing w:line="360" w:lineRule="auto"/>
              <w:rPr>
                <w:rFonts w:ascii="宋体" w:hAnsi="宋体" w:cs="宋体"/>
                <w:color w:val="auto"/>
                <w:szCs w:val="21"/>
                <w:highlight w:val="none"/>
              </w:rPr>
            </w:pPr>
          </w:p>
        </w:tc>
        <w:tc>
          <w:tcPr>
            <w:tcW w:w="2907" w:type="dxa"/>
            <w:vAlign w:val="center"/>
          </w:tcPr>
          <w:p w14:paraId="2F221894">
            <w:pPr>
              <w:spacing w:line="360" w:lineRule="auto"/>
              <w:rPr>
                <w:rFonts w:ascii="宋体" w:hAnsi="宋体" w:cs="宋体"/>
                <w:color w:val="auto"/>
                <w:szCs w:val="21"/>
                <w:highlight w:val="none"/>
              </w:rPr>
            </w:pPr>
          </w:p>
        </w:tc>
        <w:tc>
          <w:tcPr>
            <w:tcW w:w="2551" w:type="dxa"/>
          </w:tcPr>
          <w:p w14:paraId="1CC0FC27">
            <w:pPr>
              <w:spacing w:line="360" w:lineRule="auto"/>
              <w:rPr>
                <w:rFonts w:ascii="宋体" w:hAnsi="宋体"/>
                <w:b/>
                <w:color w:val="auto"/>
                <w:szCs w:val="21"/>
                <w:highlight w:val="none"/>
              </w:rPr>
            </w:pPr>
          </w:p>
        </w:tc>
        <w:tc>
          <w:tcPr>
            <w:tcW w:w="1418" w:type="dxa"/>
          </w:tcPr>
          <w:p w14:paraId="08C12E0C">
            <w:pPr>
              <w:spacing w:line="360" w:lineRule="auto"/>
              <w:rPr>
                <w:rFonts w:ascii="宋体" w:hAnsi="宋体"/>
                <w:b/>
                <w:color w:val="auto"/>
                <w:szCs w:val="21"/>
                <w:highlight w:val="none"/>
              </w:rPr>
            </w:pPr>
          </w:p>
        </w:tc>
        <w:tc>
          <w:tcPr>
            <w:tcW w:w="851" w:type="dxa"/>
          </w:tcPr>
          <w:p w14:paraId="282A53F9">
            <w:pPr>
              <w:spacing w:line="360" w:lineRule="auto"/>
              <w:rPr>
                <w:rFonts w:ascii="宋体" w:hAnsi="宋体"/>
                <w:b/>
                <w:color w:val="auto"/>
                <w:szCs w:val="21"/>
                <w:highlight w:val="none"/>
              </w:rPr>
            </w:pPr>
          </w:p>
        </w:tc>
      </w:tr>
      <w:tr w14:paraId="721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8F3D559">
            <w:pPr>
              <w:spacing w:line="360" w:lineRule="auto"/>
              <w:rPr>
                <w:rFonts w:ascii="宋体" w:hAnsi="宋体"/>
                <w:b/>
                <w:color w:val="auto"/>
                <w:szCs w:val="21"/>
                <w:highlight w:val="none"/>
              </w:rPr>
            </w:pPr>
          </w:p>
        </w:tc>
        <w:tc>
          <w:tcPr>
            <w:tcW w:w="2907" w:type="dxa"/>
          </w:tcPr>
          <w:p w14:paraId="775CBF95">
            <w:pPr>
              <w:spacing w:line="360" w:lineRule="auto"/>
              <w:rPr>
                <w:rFonts w:ascii="宋体" w:hAnsi="宋体"/>
                <w:b/>
                <w:color w:val="auto"/>
                <w:szCs w:val="21"/>
                <w:highlight w:val="none"/>
              </w:rPr>
            </w:pPr>
          </w:p>
        </w:tc>
        <w:tc>
          <w:tcPr>
            <w:tcW w:w="2551" w:type="dxa"/>
          </w:tcPr>
          <w:p w14:paraId="3554C542">
            <w:pPr>
              <w:spacing w:line="360" w:lineRule="auto"/>
              <w:rPr>
                <w:rFonts w:ascii="宋体" w:hAnsi="宋体"/>
                <w:b/>
                <w:color w:val="auto"/>
                <w:szCs w:val="21"/>
                <w:highlight w:val="none"/>
              </w:rPr>
            </w:pPr>
          </w:p>
        </w:tc>
        <w:tc>
          <w:tcPr>
            <w:tcW w:w="1418" w:type="dxa"/>
          </w:tcPr>
          <w:p w14:paraId="667AD891">
            <w:pPr>
              <w:spacing w:line="360" w:lineRule="auto"/>
              <w:rPr>
                <w:rFonts w:ascii="宋体" w:hAnsi="宋体"/>
                <w:b/>
                <w:color w:val="auto"/>
                <w:szCs w:val="21"/>
                <w:highlight w:val="none"/>
              </w:rPr>
            </w:pPr>
          </w:p>
        </w:tc>
        <w:tc>
          <w:tcPr>
            <w:tcW w:w="851" w:type="dxa"/>
          </w:tcPr>
          <w:p w14:paraId="5A9D0236">
            <w:pPr>
              <w:spacing w:line="360" w:lineRule="auto"/>
              <w:rPr>
                <w:rFonts w:ascii="宋体" w:hAnsi="宋体"/>
                <w:b/>
                <w:color w:val="auto"/>
                <w:szCs w:val="21"/>
                <w:highlight w:val="none"/>
              </w:rPr>
            </w:pPr>
          </w:p>
        </w:tc>
      </w:tr>
      <w:tr w14:paraId="505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7633CFC">
            <w:pPr>
              <w:spacing w:line="360" w:lineRule="auto"/>
              <w:rPr>
                <w:rFonts w:ascii="宋体" w:hAnsi="宋体"/>
                <w:b/>
                <w:color w:val="auto"/>
                <w:szCs w:val="21"/>
                <w:highlight w:val="none"/>
              </w:rPr>
            </w:pPr>
          </w:p>
        </w:tc>
        <w:tc>
          <w:tcPr>
            <w:tcW w:w="2907" w:type="dxa"/>
          </w:tcPr>
          <w:p w14:paraId="75A8A06E">
            <w:pPr>
              <w:spacing w:line="360" w:lineRule="auto"/>
              <w:rPr>
                <w:rFonts w:ascii="宋体" w:hAnsi="宋体"/>
                <w:b/>
                <w:color w:val="auto"/>
                <w:szCs w:val="21"/>
                <w:highlight w:val="none"/>
              </w:rPr>
            </w:pPr>
          </w:p>
        </w:tc>
        <w:tc>
          <w:tcPr>
            <w:tcW w:w="2551" w:type="dxa"/>
          </w:tcPr>
          <w:p w14:paraId="23FE40D0">
            <w:pPr>
              <w:spacing w:line="360" w:lineRule="auto"/>
              <w:rPr>
                <w:rFonts w:ascii="宋体" w:hAnsi="宋体"/>
                <w:b/>
                <w:color w:val="auto"/>
                <w:szCs w:val="21"/>
                <w:highlight w:val="none"/>
              </w:rPr>
            </w:pPr>
          </w:p>
        </w:tc>
        <w:tc>
          <w:tcPr>
            <w:tcW w:w="1418" w:type="dxa"/>
          </w:tcPr>
          <w:p w14:paraId="6CE43CF3">
            <w:pPr>
              <w:spacing w:line="360" w:lineRule="auto"/>
              <w:rPr>
                <w:rFonts w:ascii="宋体" w:hAnsi="宋体"/>
                <w:b/>
                <w:color w:val="auto"/>
                <w:szCs w:val="21"/>
                <w:highlight w:val="none"/>
              </w:rPr>
            </w:pPr>
          </w:p>
        </w:tc>
        <w:tc>
          <w:tcPr>
            <w:tcW w:w="851" w:type="dxa"/>
          </w:tcPr>
          <w:p w14:paraId="08BC106F">
            <w:pPr>
              <w:spacing w:line="360" w:lineRule="auto"/>
              <w:rPr>
                <w:rFonts w:ascii="宋体" w:hAnsi="宋体"/>
                <w:b/>
                <w:color w:val="auto"/>
                <w:szCs w:val="21"/>
                <w:highlight w:val="none"/>
              </w:rPr>
            </w:pPr>
          </w:p>
        </w:tc>
      </w:tr>
      <w:tr w14:paraId="7D7E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03467F3">
            <w:pPr>
              <w:spacing w:line="360" w:lineRule="auto"/>
              <w:rPr>
                <w:rFonts w:ascii="宋体" w:hAnsi="宋体"/>
                <w:b/>
                <w:color w:val="auto"/>
                <w:szCs w:val="21"/>
                <w:highlight w:val="none"/>
              </w:rPr>
            </w:pPr>
          </w:p>
        </w:tc>
        <w:tc>
          <w:tcPr>
            <w:tcW w:w="2907" w:type="dxa"/>
          </w:tcPr>
          <w:p w14:paraId="08A1969A">
            <w:pPr>
              <w:spacing w:line="360" w:lineRule="auto"/>
              <w:rPr>
                <w:rFonts w:ascii="宋体" w:hAnsi="宋体"/>
                <w:b/>
                <w:color w:val="auto"/>
                <w:szCs w:val="21"/>
                <w:highlight w:val="none"/>
              </w:rPr>
            </w:pPr>
          </w:p>
        </w:tc>
        <w:tc>
          <w:tcPr>
            <w:tcW w:w="2551" w:type="dxa"/>
          </w:tcPr>
          <w:p w14:paraId="47B23163">
            <w:pPr>
              <w:spacing w:line="360" w:lineRule="auto"/>
              <w:rPr>
                <w:rFonts w:ascii="宋体" w:hAnsi="宋体"/>
                <w:b/>
                <w:color w:val="auto"/>
                <w:szCs w:val="21"/>
                <w:highlight w:val="none"/>
              </w:rPr>
            </w:pPr>
          </w:p>
        </w:tc>
        <w:tc>
          <w:tcPr>
            <w:tcW w:w="1418" w:type="dxa"/>
          </w:tcPr>
          <w:p w14:paraId="72B8285E">
            <w:pPr>
              <w:spacing w:line="360" w:lineRule="auto"/>
              <w:rPr>
                <w:rFonts w:ascii="宋体" w:hAnsi="宋体"/>
                <w:b/>
                <w:color w:val="auto"/>
                <w:szCs w:val="21"/>
                <w:highlight w:val="none"/>
              </w:rPr>
            </w:pPr>
          </w:p>
        </w:tc>
        <w:tc>
          <w:tcPr>
            <w:tcW w:w="851" w:type="dxa"/>
          </w:tcPr>
          <w:p w14:paraId="6B89F4B1">
            <w:pPr>
              <w:spacing w:line="360" w:lineRule="auto"/>
              <w:rPr>
                <w:rFonts w:ascii="宋体" w:hAnsi="宋体"/>
                <w:b/>
                <w:color w:val="auto"/>
                <w:szCs w:val="21"/>
                <w:highlight w:val="none"/>
              </w:rPr>
            </w:pPr>
          </w:p>
        </w:tc>
      </w:tr>
      <w:tr w14:paraId="15D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AAEA859">
            <w:pPr>
              <w:spacing w:line="360" w:lineRule="auto"/>
              <w:rPr>
                <w:rFonts w:ascii="宋体" w:hAnsi="宋体"/>
                <w:b/>
                <w:color w:val="auto"/>
                <w:szCs w:val="21"/>
                <w:highlight w:val="none"/>
              </w:rPr>
            </w:pPr>
          </w:p>
        </w:tc>
        <w:tc>
          <w:tcPr>
            <w:tcW w:w="2907" w:type="dxa"/>
          </w:tcPr>
          <w:p w14:paraId="5393CA05">
            <w:pPr>
              <w:spacing w:line="360" w:lineRule="auto"/>
              <w:rPr>
                <w:rFonts w:ascii="宋体" w:hAnsi="宋体"/>
                <w:b/>
                <w:color w:val="auto"/>
                <w:szCs w:val="21"/>
                <w:highlight w:val="none"/>
              </w:rPr>
            </w:pPr>
          </w:p>
        </w:tc>
        <w:tc>
          <w:tcPr>
            <w:tcW w:w="2551" w:type="dxa"/>
          </w:tcPr>
          <w:p w14:paraId="148C2668">
            <w:pPr>
              <w:spacing w:line="360" w:lineRule="auto"/>
              <w:rPr>
                <w:rFonts w:ascii="宋体" w:hAnsi="宋体"/>
                <w:b/>
                <w:color w:val="auto"/>
                <w:szCs w:val="21"/>
                <w:highlight w:val="none"/>
              </w:rPr>
            </w:pPr>
          </w:p>
        </w:tc>
        <w:tc>
          <w:tcPr>
            <w:tcW w:w="1418" w:type="dxa"/>
          </w:tcPr>
          <w:p w14:paraId="082A8691">
            <w:pPr>
              <w:spacing w:line="360" w:lineRule="auto"/>
              <w:rPr>
                <w:rFonts w:ascii="宋体" w:hAnsi="宋体"/>
                <w:b/>
                <w:color w:val="auto"/>
                <w:szCs w:val="21"/>
                <w:highlight w:val="none"/>
              </w:rPr>
            </w:pPr>
          </w:p>
        </w:tc>
        <w:tc>
          <w:tcPr>
            <w:tcW w:w="851" w:type="dxa"/>
          </w:tcPr>
          <w:p w14:paraId="77838525">
            <w:pPr>
              <w:spacing w:line="360" w:lineRule="auto"/>
              <w:rPr>
                <w:rFonts w:ascii="宋体" w:hAnsi="宋体"/>
                <w:b/>
                <w:color w:val="auto"/>
                <w:szCs w:val="21"/>
                <w:highlight w:val="none"/>
              </w:rPr>
            </w:pPr>
          </w:p>
        </w:tc>
      </w:tr>
    </w:tbl>
    <w:p w14:paraId="1597A411">
      <w:pPr>
        <w:spacing w:line="360" w:lineRule="auto"/>
        <w:rPr>
          <w:rFonts w:ascii="宋体" w:hAnsi="宋体"/>
          <w:color w:val="auto"/>
          <w:szCs w:val="21"/>
          <w:highlight w:val="none"/>
        </w:rPr>
      </w:pPr>
    </w:p>
    <w:p w14:paraId="53ED2306">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3DF79E37">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784D17B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4C8C959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7FE2941A">
      <w:pPr>
        <w:snapToGrid w:val="0"/>
        <w:spacing w:line="360" w:lineRule="auto"/>
        <w:rPr>
          <w:rFonts w:ascii="宋体" w:hAnsi="宋体"/>
          <w:color w:val="auto"/>
          <w:szCs w:val="21"/>
          <w:highlight w:val="none"/>
        </w:rPr>
      </w:pPr>
    </w:p>
    <w:p w14:paraId="04AE6443">
      <w:pPr>
        <w:snapToGrid w:val="0"/>
        <w:spacing w:line="360" w:lineRule="auto"/>
        <w:rPr>
          <w:rFonts w:ascii="宋体" w:hAnsi="宋体"/>
          <w:color w:val="auto"/>
          <w:szCs w:val="21"/>
          <w:highlight w:val="none"/>
        </w:rPr>
      </w:pPr>
    </w:p>
    <w:p w14:paraId="34E68A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27B05B1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65320DAA">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1088811D">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55862DE">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14:paraId="5399500E">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1A8FBFC5">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7D8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6DE794B4">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C845FF1">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1D2BFA7">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64FF9C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D40ACA2">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5B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3C5396E">
            <w:pPr>
              <w:spacing w:line="360" w:lineRule="auto"/>
              <w:rPr>
                <w:rFonts w:ascii="宋体" w:hAnsi="宋体"/>
                <w:b/>
                <w:color w:val="auto"/>
                <w:szCs w:val="21"/>
                <w:highlight w:val="none"/>
              </w:rPr>
            </w:pPr>
          </w:p>
        </w:tc>
        <w:tc>
          <w:tcPr>
            <w:tcW w:w="2907" w:type="dxa"/>
          </w:tcPr>
          <w:p w14:paraId="58ADE79C">
            <w:pPr>
              <w:spacing w:line="360" w:lineRule="auto"/>
              <w:rPr>
                <w:rFonts w:ascii="宋体" w:hAnsi="宋体"/>
                <w:b/>
                <w:color w:val="auto"/>
                <w:szCs w:val="21"/>
                <w:highlight w:val="none"/>
              </w:rPr>
            </w:pPr>
          </w:p>
        </w:tc>
        <w:tc>
          <w:tcPr>
            <w:tcW w:w="2551" w:type="dxa"/>
          </w:tcPr>
          <w:p w14:paraId="7E8E84BF">
            <w:pPr>
              <w:spacing w:line="360" w:lineRule="auto"/>
              <w:rPr>
                <w:rFonts w:ascii="宋体" w:hAnsi="宋体"/>
                <w:b/>
                <w:color w:val="auto"/>
                <w:szCs w:val="21"/>
                <w:highlight w:val="none"/>
              </w:rPr>
            </w:pPr>
          </w:p>
        </w:tc>
        <w:tc>
          <w:tcPr>
            <w:tcW w:w="1418" w:type="dxa"/>
          </w:tcPr>
          <w:p w14:paraId="79465F11">
            <w:pPr>
              <w:spacing w:line="360" w:lineRule="auto"/>
              <w:rPr>
                <w:rFonts w:ascii="宋体" w:hAnsi="宋体"/>
                <w:b/>
                <w:color w:val="auto"/>
                <w:szCs w:val="21"/>
                <w:highlight w:val="none"/>
              </w:rPr>
            </w:pPr>
          </w:p>
        </w:tc>
        <w:tc>
          <w:tcPr>
            <w:tcW w:w="851" w:type="dxa"/>
          </w:tcPr>
          <w:p w14:paraId="081784B4">
            <w:pPr>
              <w:spacing w:line="360" w:lineRule="auto"/>
              <w:rPr>
                <w:rFonts w:ascii="宋体" w:hAnsi="宋体"/>
                <w:b/>
                <w:color w:val="auto"/>
                <w:szCs w:val="21"/>
                <w:highlight w:val="none"/>
              </w:rPr>
            </w:pPr>
          </w:p>
        </w:tc>
      </w:tr>
      <w:tr w14:paraId="0A8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6CFDBDB5">
            <w:pPr>
              <w:spacing w:line="360" w:lineRule="auto"/>
              <w:rPr>
                <w:rFonts w:ascii="宋体" w:hAnsi="宋体" w:cs="宋体"/>
                <w:color w:val="auto"/>
                <w:szCs w:val="21"/>
                <w:highlight w:val="none"/>
              </w:rPr>
            </w:pPr>
          </w:p>
        </w:tc>
        <w:tc>
          <w:tcPr>
            <w:tcW w:w="2907" w:type="dxa"/>
            <w:vAlign w:val="center"/>
          </w:tcPr>
          <w:p w14:paraId="107230F4">
            <w:pPr>
              <w:spacing w:line="360" w:lineRule="auto"/>
              <w:rPr>
                <w:rFonts w:ascii="宋体" w:hAnsi="宋体" w:cs="宋体"/>
                <w:color w:val="auto"/>
                <w:szCs w:val="21"/>
                <w:highlight w:val="none"/>
              </w:rPr>
            </w:pPr>
          </w:p>
        </w:tc>
        <w:tc>
          <w:tcPr>
            <w:tcW w:w="2551" w:type="dxa"/>
          </w:tcPr>
          <w:p w14:paraId="4C48A444">
            <w:pPr>
              <w:spacing w:line="360" w:lineRule="auto"/>
              <w:rPr>
                <w:rFonts w:ascii="宋体" w:hAnsi="宋体"/>
                <w:b/>
                <w:color w:val="auto"/>
                <w:szCs w:val="21"/>
                <w:highlight w:val="none"/>
              </w:rPr>
            </w:pPr>
          </w:p>
        </w:tc>
        <w:tc>
          <w:tcPr>
            <w:tcW w:w="1418" w:type="dxa"/>
          </w:tcPr>
          <w:p w14:paraId="583C63B8">
            <w:pPr>
              <w:spacing w:line="360" w:lineRule="auto"/>
              <w:rPr>
                <w:rFonts w:ascii="宋体" w:hAnsi="宋体"/>
                <w:b/>
                <w:color w:val="auto"/>
                <w:szCs w:val="21"/>
                <w:highlight w:val="none"/>
              </w:rPr>
            </w:pPr>
          </w:p>
        </w:tc>
        <w:tc>
          <w:tcPr>
            <w:tcW w:w="851" w:type="dxa"/>
          </w:tcPr>
          <w:p w14:paraId="744F9F38">
            <w:pPr>
              <w:spacing w:line="360" w:lineRule="auto"/>
              <w:rPr>
                <w:rFonts w:ascii="宋体" w:hAnsi="宋体"/>
                <w:b/>
                <w:color w:val="auto"/>
                <w:szCs w:val="21"/>
                <w:highlight w:val="none"/>
              </w:rPr>
            </w:pPr>
          </w:p>
        </w:tc>
      </w:tr>
      <w:tr w14:paraId="589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DDC5ADF">
            <w:pPr>
              <w:spacing w:line="360" w:lineRule="auto"/>
              <w:rPr>
                <w:rFonts w:ascii="宋体" w:hAnsi="宋体"/>
                <w:b/>
                <w:color w:val="auto"/>
                <w:szCs w:val="21"/>
                <w:highlight w:val="none"/>
              </w:rPr>
            </w:pPr>
          </w:p>
        </w:tc>
        <w:tc>
          <w:tcPr>
            <w:tcW w:w="2907" w:type="dxa"/>
          </w:tcPr>
          <w:p w14:paraId="11D8B8EC">
            <w:pPr>
              <w:spacing w:line="360" w:lineRule="auto"/>
              <w:rPr>
                <w:rFonts w:ascii="宋体" w:hAnsi="宋体"/>
                <w:b/>
                <w:color w:val="auto"/>
                <w:szCs w:val="21"/>
                <w:highlight w:val="none"/>
              </w:rPr>
            </w:pPr>
          </w:p>
        </w:tc>
        <w:tc>
          <w:tcPr>
            <w:tcW w:w="2551" w:type="dxa"/>
          </w:tcPr>
          <w:p w14:paraId="289A16F1">
            <w:pPr>
              <w:spacing w:line="360" w:lineRule="auto"/>
              <w:rPr>
                <w:rFonts w:ascii="宋体" w:hAnsi="宋体"/>
                <w:b/>
                <w:color w:val="auto"/>
                <w:szCs w:val="21"/>
                <w:highlight w:val="none"/>
              </w:rPr>
            </w:pPr>
          </w:p>
        </w:tc>
        <w:tc>
          <w:tcPr>
            <w:tcW w:w="1418" w:type="dxa"/>
          </w:tcPr>
          <w:p w14:paraId="0E1C8D29">
            <w:pPr>
              <w:spacing w:line="360" w:lineRule="auto"/>
              <w:rPr>
                <w:rFonts w:ascii="宋体" w:hAnsi="宋体"/>
                <w:b/>
                <w:color w:val="auto"/>
                <w:szCs w:val="21"/>
                <w:highlight w:val="none"/>
              </w:rPr>
            </w:pPr>
          </w:p>
        </w:tc>
        <w:tc>
          <w:tcPr>
            <w:tcW w:w="851" w:type="dxa"/>
          </w:tcPr>
          <w:p w14:paraId="65EB36EC">
            <w:pPr>
              <w:spacing w:line="360" w:lineRule="auto"/>
              <w:rPr>
                <w:rFonts w:ascii="宋体" w:hAnsi="宋体"/>
                <w:b/>
                <w:color w:val="auto"/>
                <w:szCs w:val="21"/>
                <w:highlight w:val="none"/>
              </w:rPr>
            </w:pPr>
          </w:p>
        </w:tc>
      </w:tr>
      <w:tr w14:paraId="7F1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9B08799">
            <w:pPr>
              <w:spacing w:line="360" w:lineRule="auto"/>
              <w:rPr>
                <w:rFonts w:ascii="宋体" w:hAnsi="宋体"/>
                <w:b/>
                <w:color w:val="auto"/>
                <w:szCs w:val="21"/>
                <w:highlight w:val="none"/>
              </w:rPr>
            </w:pPr>
          </w:p>
        </w:tc>
        <w:tc>
          <w:tcPr>
            <w:tcW w:w="2907" w:type="dxa"/>
          </w:tcPr>
          <w:p w14:paraId="5859EFB9">
            <w:pPr>
              <w:spacing w:line="360" w:lineRule="auto"/>
              <w:rPr>
                <w:rFonts w:ascii="宋体" w:hAnsi="宋体"/>
                <w:b/>
                <w:color w:val="auto"/>
                <w:szCs w:val="21"/>
                <w:highlight w:val="none"/>
              </w:rPr>
            </w:pPr>
          </w:p>
        </w:tc>
        <w:tc>
          <w:tcPr>
            <w:tcW w:w="2551" w:type="dxa"/>
          </w:tcPr>
          <w:p w14:paraId="181175C0">
            <w:pPr>
              <w:spacing w:line="360" w:lineRule="auto"/>
              <w:rPr>
                <w:rFonts w:ascii="宋体" w:hAnsi="宋体"/>
                <w:b/>
                <w:color w:val="auto"/>
                <w:szCs w:val="21"/>
                <w:highlight w:val="none"/>
              </w:rPr>
            </w:pPr>
          </w:p>
        </w:tc>
        <w:tc>
          <w:tcPr>
            <w:tcW w:w="1418" w:type="dxa"/>
          </w:tcPr>
          <w:p w14:paraId="272FAB41">
            <w:pPr>
              <w:spacing w:line="360" w:lineRule="auto"/>
              <w:rPr>
                <w:rFonts w:ascii="宋体" w:hAnsi="宋体"/>
                <w:b/>
                <w:color w:val="auto"/>
                <w:szCs w:val="21"/>
                <w:highlight w:val="none"/>
              </w:rPr>
            </w:pPr>
          </w:p>
        </w:tc>
        <w:tc>
          <w:tcPr>
            <w:tcW w:w="851" w:type="dxa"/>
          </w:tcPr>
          <w:p w14:paraId="671A7AB8">
            <w:pPr>
              <w:spacing w:line="360" w:lineRule="auto"/>
              <w:rPr>
                <w:rFonts w:ascii="宋体" w:hAnsi="宋体"/>
                <w:b/>
                <w:color w:val="auto"/>
                <w:szCs w:val="21"/>
                <w:highlight w:val="none"/>
              </w:rPr>
            </w:pPr>
          </w:p>
        </w:tc>
      </w:tr>
      <w:tr w14:paraId="23B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238ED3DC">
            <w:pPr>
              <w:spacing w:line="360" w:lineRule="auto"/>
              <w:rPr>
                <w:rFonts w:ascii="宋体" w:hAnsi="宋体"/>
                <w:b/>
                <w:color w:val="auto"/>
                <w:szCs w:val="21"/>
                <w:highlight w:val="none"/>
              </w:rPr>
            </w:pPr>
          </w:p>
        </w:tc>
        <w:tc>
          <w:tcPr>
            <w:tcW w:w="2907" w:type="dxa"/>
          </w:tcPr>
          <w:p w14:paraId="7503BB6E">
            <w:pPr>
              <w:spacing w:line="360" w:lineRule="auto"/>
              <w:rPr>
                <w:rFonts w:ascii="宋体" w:hAnsi="宋体"/>
                <w:b/>
                <w:color w:val="auto"/>
                <w:szCs w:val="21"/>
                <w:highlight w:val="none"/>
              </w:rPr>
            </w:pPr>
          </w:p>
        </w:tc>
        <w:tc>
          <w:tcPr>
            <w:tcW w:w="2551" w:type="dxa"/>
          </w:tcPr>
          <w:p w14:paraId="48F78C5B">
            <w:pPr>
              <w:spacing w:line="360" w:lineRule="auto"/>
              <w:rPr>
                <w:rFonts w:ascii="宋体" w:hAnsi="宋体"/>
                <w:b/>
                <w:color w:val="auto"/>
                <w:szCs w:val="21"/>
                <w:highlight w:val="none"/>
              </w:rPr>
            </w:pPr>
          </w:p>
        </w:tc>
        <w:tc>
          <w:tcPr>
            <w:tcW w:w="1418" w:type="dxa"/>
          </w:tcPr>
          <w:p w14:paraId="1CE1C164">
            <w:pPr>
              <w:spacing w:line="360" w:lineRule="auto"/>
              <w:rPr>
                <w:rFonts w:ascii="宋体" w:hAnsi="宋体"/>
                <w:b/>
                <w:color w:val="auto"/>
                <w:szCs w:val="21"/>
                <w:highlight w:val="none"/>
              </w:rPr>
            </w:pPr>
          </w:p>
        </w:tc>
        <w:tc>
          <w:tcPr>
            <w:tcW w:w="851" w:type="dxa"/>
          </w:tcPr>
          <w:p w14:paraId="1F7AD240">
            <w:pPr>
              <w:spacing w:line="360" w:lineRule="auto"/>
              <w:rPr>
                <w:rFonts w:ascii="宋体" w:hAnsi="宋体"/>
                <w:b/>
                <w:color w:val="auto"/>
                <w:szCs w:val="21"/>
                <w:highlight w:val="none"/>
              </w:rPr>
            </w:pPr>
          </w:p>
        </w:tc>
      </w:tr>
      <w:tr w14:paraId="24C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4644957D">
            <w:pPr>
              <w:spacing w:line="360" w:lineRule="auto"/>
              <w:rPr>
                <w:rFonts w:ascii="宋体" w:hAnsi="宋体"/>
                <w:b/>
                <w:color w:val="auto"/>
                <w:szCs w:val="21"/>
                <w:highlight w:val="none"/>
              </w:rPr>
            </w:pPr>
          </w:p>
        </w:tc>
        <w:tc>
          <w:tcPr>
            <w:tcW w:w="2907" w:type="dxa"/>
          </w:tcPr>
          <w:p w14:paraId="295E0445">
            <w:pPr>
              <w:spacing w:line="360" w:lineRule="auto"/>
              <w:rPr>
                <w:rFonts w:ascii="宋体" w:hAnsi="宋体"/>
                <w:b/>
                <w:color w:val="auto"/>
                <w:szCs w:val="21"/>
                <w:highlight w:val="none"/>
              </w:rPr>
            </w:pPr>
          </w:p>
        </w:tc>
        <w:tc>
          <w:tcPr>
            <w:tcW w:w="2551" w:type="dxa"/>
          </w:tcPr>
          <w:p w14:paraId="151C1659">
            <w:pPr>
              <w:spacing w:line="360" w:lineRule="auto"/>
              <w:rPr>
                <w:rFonts w:ascii="宋体" w:hAnsi="宋体"/>
                <w:b/>
                <w:color w:val="auto"/>
                <w:szCs w:val="21"/>
                <w:highlight w:val="none"/>
              </w:rPr>
            </w:pPr>
          </w:p>
        </w:tc>
        <w:tc>
          <w:tcPr>
            <w:tcW w:w="1418" w:type="dxa"/>
          </w:tcPr>
          <w:p w14:paraId="1FE71431">
            <w:pPr>
              <w:spacing w:line="360" w:lineRule="auto"/>
              <w:rPr>
                <w:rFonts w:ascii="宋体" w:hAnsi="宋体"/>
                <w:b/>
                <w:color w:val="auto"/>
                <w:szCs w:val="21"/>
                <w:highlight w:val="none"/>
              </w:rPr>
            </w:pPr>
          </w:p>
        </w:tc>
        <w:tc>
          <w:tcPr>
            <w:tcW w:w="851" w:type="dxa"/>
          </w:tcPr>
          <w:p w14:paraId="6879F639">
            <w:pPr>
              <w:spacing w:line="360" w:lineRule="auto"/>
              <w:rPr>
                <w:rFonts w:ascii="宋体" w:hAnsi="宋体"/>
                <w:b/>
                <w:color w:val="auto"/>
                <w:szCs w:val="21"/>
                <w:highlight w:val="none"/>
              </w:rPr>
            </w:pPr>
          </w:p>
        </w:tc>
      </w:tr>
    </w:tbl>
    <w:p w14:paraId="2D9D42E9">
      <w:pPr>
        <w:spacing w:line="360" w:lineRule="auto"/>
        <w:rPr>
          <w:rFonts w:ascii="宋体" w:hAnsi="宋体"/>
          <w:color w:val="auto"/>
          <w:szCs w:val="21"/>
          <w:highlight w:val="none"/>
        </w:rPr>
      </w:pPr>
    </w:p>
    <w:p w14:paraId="19DA3CDD">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5645760D">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692DA6E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05BB4084">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5121286B">
      <w:pPr>
        <w:snapToGrid w:val="0"/>
        <w:spacing w:line="360" w:lineRule="auto"/>
        <w:rPr>
          <w:rFonts w:ascii="宋体" w:hAnsi="宋体"/>
          <w:color w:val="auto"/>
          <w:szCs w:val="21"/>
          <w:highlight w:val="none"/>
        </w:rPr>
      </w:pPr>
    </w:p>
    <w:p w14:paraId="411516DB">
      <w:pPr>
        <w:snapToGrid w:val="0"/>
        <w:spacing w:line="360" w:lineRule="auto"/>
        <w:rPr>
          <w:rFonts w:hint="eastAsia" w:ascii="宋体" w:hAnsi="宋体"/>
          <w:color w:val="auto"/>
          <w:szCs w:val="21"/>
          <w:highlight w:val="none"/>
        </w:rPr>
      </w:pPr>
    </w:p>
    <w:p w14:paraId="5EF1E1F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60E64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266BD577">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30539FA4">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2107306">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14:paraId="6F642EE9">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693F2F5B">
      <w:pPr>
        <w:pStyle w:val="8"/>
        <w:spacing w:before="8"/>
        <w:rPr>
          <w:color w:val="auto"/>
          <w:sz w:val="13"/>
          <w:highlight w:val="none"/>
        </w:rPr>
      </w:pPr>
    </w:p>
    <w:p w14:paraId="2C23A440">
      <w:pPr>
        <w:pStyle w:val="3"/>
        <w:rPr>
          <w:color w:val="auto"/>
          <w:highlight w:val="none"/>
        </w:rPr>
      </w:pPr>
      <w:bookmarkStart w:id="247" w:name="_Toc16713"/>
      <w:bookmarkStart w:id="248" w:name="_Toc10424"/>
      <w:bookmarkStart w:id="249" w:name="_Toc27833"/>
      <w:bookmarkStart w:id="250" w:name="_Toc20098"/>
      <w:r>
        <w:rPr>
          <w:color w:val="auto"/>
          <w:highlight w:val="none"/>
        </w:rPr>
        <w:t>履约进度计划表</w:t>
      </w:r>
      <w:bookmarkEnd w:id="247"/>
      <w:bookmarkEnd w:id="248"/>
      <w:bookmarkEnd w:id="249"/>
      <w:bookmarkEnd w:id="250"/>
    </w:p>
    <w:p w14:paraId="791ADB96">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3491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3DA417E0">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14:paraId="41BE369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14:paraId="3A768274">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14:paraId="49154800">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14:paraId="727F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E18EA04">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14:paraId="334E22C0">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0095286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14:paraId="723447C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5D0E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6F9933B5">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14:paraId="5421899B">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26DA7CD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666D6558">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254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695F098">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14:paraId="3A22A597">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1933CF7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17D4030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D70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4492AE7A">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14:paraId="713CF955">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5F7519CC">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14:paraId="378BCE31">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14:paraId="39786C22">
      <w:pPr>
        <w:rPr>
          <w:rFonts w:hint="eastAsia"/>
          <w:color w:val="auto"/>
          <w:highlight w:val="none"/>
          <w:lang w:val="en-US" w:eastAsia="zh-CN"/>
        </w:rPr>
      </w:pPr>
      <w:r>
        <w:rPr>
          <w:rFonts w:hint="eastAsia"/>
          <w:color w:val="auto"/>
          <w:highlight w:val="none"/>
          <w:lang w:val="en-US" w:eastAsia="zh-CN"/>
        </w:rPr>
        <w:br w:type="page"/>
      </w:r>
    </w:p>
    <w:p w14:paraId="426CBB28">
      <w:pPr>
        <w:outlineLvl w:val="1"/>
        <w:rPr>
          <w:rFonts w:hint="eastAsia"/>
          <w:b/>
          <w:bCs/>
          <w:color w:val="auto"/>
          <w:sz w:val="24"/>
          <w:szCs w:val="32"/>
          <w:highlight w:val="none"/>
          <w:lang w:val="en-US" w:eastAsia="zh-CN"/>
        </w:rPr>
      </w:pPr>
      <w:bookmarkStart w:id="251" w:name="_Toc6564"/>
      <w:bookmarkStart w:id="252" w:name="_Toc26415"/>
      <w:bookmarkStart w:id="253" w:name="_Toc2912"/>
      <w:bookmarkStart w:id="254" w:name="_Toc7867"/>
      <w:r>
        <w:rPr>
          <w:rFonts w:hint="eastAsia"/>
          <w:b/>
          <w:bCs/>
          <w:color w:val="auto"/>
          <w:sz w:val="24"/>
          <w:szCs w:val="32"/>
          <w:highlight w:val="none"/>
          <w:lang w:val="en-US" w:eastAsia="zh-CN"/>
        </w:rPr>
        <w:t>格式十四：</w:t>
      </w:r>
      <w:bookmarkEnd w:id="251"/>
      <w:bookmarkEnd w:id="252"/>
      <w:bookmarkEnd w:id="253"/>
      <w:bookmarkEnd w:id="254"/>
    </w:p>
    <w:p w14:paraId="63C983CC">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0BF9FA07">
      <w:pPr>
        <w:rPr>
          <w:color w:val="auto"/>
          <w:sz w:val="20"/>
          <w:szCs w:val="20"/>
          <w:highlight w:val="none"/>
        </w:rPr>
      </w:pPr>
    </w:p>
    <w:p w14:paraId="54B7D4E6">
      <w:pPr>
        <w:pStyle w:val="8"/>
        <w:jc w:val="center"/>
        <w:rPr>
          <w:b/>
          <w:bCs/>
          <w:color w:val="auto"/>
          <w:highlight w:val="none"/>
        </w:rPr>
      </w:pPr>
      <w:r>
        <w:rPr>
          <w:b/>
          <w:bCs/>
          <w:color w:val="auto"/>
          <w:highlight w:val="none"/>
        </w:rPr>
        <w:t>各类证明材料</w:t>
      </w:r>
    </w:p>
    <w:p w14:paraId="0C5B9698">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255" w:name="_Toc3338"/>
      <w:bookmarkStart w:id="256" w:name="_Toc3436"/>
      <w:bookmarkStart w:id="257" w:name="_Toc14919"/>
      <w:bookmarkStart w:id="258" w:name="_Toc10497"/>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255"/>
      <w:bookmarkEnd w:id="256"/>
      <w:bookmarkEnd w:id="257"/>
      <w:bookmarkEnd w:id="258"/>
    </w:p>
    <w:p w14:paraId="260A3BB3">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259" w:name="_Toc26846"/>
      <w:bookmarkStart w:id="260" w:name="_Toc2429"/>
      <w:bookmarkStart w:id="261" w:name="_Toc26572"/>
      <w:bookmarkStart w:id="262" w:name="_Toc7938"/>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259"/>
      <w:bookmarkEnd w:id="260"/>
      <w:bookmarkEnd w:id="261"/>
      <w:bookmarkEnd w:id="262"/>
    </w:p>
    <w:p w14:paraId="2FFC99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134B674">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263" w:name="_Toc27193"/>
      <w:bookmarkStart w:id="264" w:name="_Toc25195"/>
      <w:bookmarkStart w:id="265" w:name="_Toc30382"/>
      <w:bookmarkStart w:id="266" w:name="_Toc2436"/>
      <w:r>
        <w:rPr>
          <w:rFonts w:hint="eastAsia" w:ascii="宋体" w:hAnsi="宋体" w:eastAsia="宋体" w:cs="宋体"/>
          <w:b/>
          <w:bCs/>
          <w:color w:val="auto"/>
          <w:sz w:val="24"/>
          <w:szCs w:val="24"/>
          <w:highlight w:val="none"/>
          <w:lang w:eastAsia="zh-CN"/>
        </w:rPr>
        <w:t>格式十五：</w:t>
      </w:r>
      <w:bookmarkEnd w:id="263"/>
      <w:bookmarkEnd w:id="264"/>
      <w:bookmarkEnd w:id="265"/>
      <w:bookmarkEnd w:id="266"/>
    </w:p>
    <w:p w14:paraId="4529C73F">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14:paraId="25BC78BD">
      <w:pPr>
        <w:bidi w:val="0"/>
        <w:rPr>
          <w:rFonts w:hint="eastAsia"/>
          <w:color w:val="auto"/>
          <w:highlight w:val="none"/>
          <w:lang w:eastAsia="zh-CN"/>
        </w:rPr>
      </w:pPr>
    </w:p>
    <w:p w14:paraId="66BE398C">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6F5ADAB6">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14:paraId="5B39CC32">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14:paraId="706EE717">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9BCE6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4424795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14:paraId="69389A8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14:paraId="4C8F7FA0">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14:paraId="1D3739E6">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14:paraId="2D404AE1">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14:paraId="0D3A49B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14:paraId="46C4AB19">
      <w:pPr>
        <w:rPr>
          <w:rFonts w:hint="eastAsia"/>
          <w:color w:val="auto"/>
          <w:highlight w:val="none"/>
        </w:rPr>
      </w:pPr>
      <w:r>
        <w:rPr>
          <w:rFonts w:hint="eastAsia"/>
          <w:color w:val="auto"/>
          <w:highlight w:val="none"/>
        </w:rPr>
        <w:br w:type="page"/>
      </w:r>
    </w:p>
    <w:p w14:paraId="07F5DAD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267" w:name="_Toc3970"/>
      <w:bookmarkStart w:id="268" w:name="_Toc28801"/>
      <w:bookmarkStart w:id="269" w:name="_Toc32108"/>
      <w:bookmarkStart w:id="270" w:name="_Toc7693"/>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267"/>
      <w:bookmarkEnd w:id="268"/>
      <w:bookmarkEnd w:id="269"/>
      <w:bookmarkEnd w:id="270"/>
    </w:p>
    <w:p w14:paraId="34F83188">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14:paraId="401BA804">
      <w:pPr>
        <w:pStyle w:val="8"/>
        <w:spacing w:before="8"/>
        <w:rPr>
          <w:rFonts w:hint="eastAsia" w:ascii="宋体" w:hAnsi="宋体" w:eastAsia="宋体" w:cs="宋体"/>
          <w:color w:val="auto"/>
          <w:sz w:val="21"/>
          <w:szCs w:val="21"/>
          <w:highlight w:val="none"/>
        </w:rPr>
      </w:pPr>
    </w:p>
    <w:p w14:paraId="1BF3E06D">
      <w:pPr>
        <w:bidi w:val="0"/>
        <w:jc w:val="center"/>
        <w:outlineLvl w:val="1"/>
        <w:rPr>
          <w:rFonts w:hint="eastAsia" w:ascii="宋体" w:hAnsi="宋体" w:eastAsia="宋体" w:cs="宋体"/>
          <w:b/>
          <w:bCs/>
          <w:color w:val="auto"/>
          <w:sz w:val="21"/>
          <w:szCs w:val="21"/>
          <w:highlight w:val="none"/>
        </w:rPr>
      </w:pPr>
      <w:bookmarkStart w:id="271" w:name="_Toc11855"/>
      <w:bookmarkStart w:id="272" w:name="_Toc31849"/>
      <w:bookmarkStart w:id="273" w:name="_Toc4401"/>
      <w:bookmarkStart w:id="274" w:name="_Toc17430"/>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271"/>
      <w:bookmarkEnd w:id="272"/>
      <w:bookmarkEnd w:id="273"/>
      <w:bookmarkEnd w:id="274"/>
    </w:p>
    <w:p w14:paraId="1300F3D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3B4F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C133DC4">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14:paraId="1384F86B">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14:paraId="4617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D78FAA1">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14:paraId="24BFC90D">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621B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E370018">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14:paraId="3CFE1ECC">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71AB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76F936A">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14:paraId="6DBD4379">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55200C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14:paraId="4DD7C833">
      <w:pPr>
        <w:rPr>
          <w:color w:val="auto"/>
          <w:sz w:val="20"/>
          <w:szCs w:val="20"/>
          <w:highlight w:val="none"/>
        </w:rPr>
      </w:pPr>
      <w:r>
        <w:rPr>
          <w:color w:val="auto"/>
          <w:sz w:val="20"/>
          <w:szCs w:val="20"/>
          <w:highlight w:val="none"/>
        </w:rPr>
        <w:br w:type="page"/>
      </w:r>
    </w:p>
    <w:p w14:paraId="0F39DE34">
      <w:pPr>
        <w:pStyle w:val="8"/>
        <w:outlineLvl w:val="1"/>
        <w:rPr>
          <w:rFonts w:hint="eastAsia"/>
          <w:b/>
          <w:bCs/>
          <w:color w:val="auto"/>
          <w:highlight w:val="none"/>
          <w:lang w:val="en-US" w:eastAsia="zh-CN"/>
        </w:rPr>
      </w:pPr>
      <w:bookmarkStart w:id="275" w:name="_Toc25747"/>
      <w:bookmarkStart w:id="276" w:name="_Toc29664"/>
      <w:bookmarkStart w:id="277" w:name="_Toc2879"/>
      <w:bookmarkStart w:id="278" w:name="_Toc29916"/>
      <w:r>
        <w:rPr>
          <w:rFonts w:hint="eastAsia"/>
          <w:b/>
          <w:bCs/>
          <w:color w:val="auto"/>
          <w:highlight w:val="none"/>
          <w:lang w:val="en-US" w:eastAsia="zh-CN"/>
        </w:rPr>
        <w:t>格式十七：</w:t>
      </w:r>
      <w:bookmarkEnd w:id="275"/>
      <w:bookmarkEnd w:id="276"/>
      <w:bookmarkEnd w:id="277"/>
      <w:bookmarkEnd w:id="278"/>
    </w:p>
    <w:p w14:paraId="78BDF7D8">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14:paraId="417E27FE">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46F1F1C">
      <w:pPr>
        <w:rPr>
          <w:color w:val="auto"/>
          <w:sz w:val="21"/>
          <w:szCs w:val="21"/>
          <w:highlight w:val="none"/>
        </w:rPr>
      </w:pPr>
      <w:r>
        <w:rPr>
          <w:color w:val="auto"/>
          <w:sz w:val="21"/>
          <w:szCs w:val="21"/>
          <w:highlight w:val="none"/>
        </w:rPr>
        <w:br w:type="page"/>
      </w:r>
    </w:p>
    <w:p w14:paraId="17A07B73">
      <w:pPr>
        <w:pStyle w:val="2"/>
        <w:bidi w:val="0"/>
        <w:rPr>
          <w:rFonts w:hint="eastAsia"/>
          <w:color w:val="auto"/>
          <w:highlight w:val="none"/>
          <w:lang w:val="en-US" w:eastAsia="zh-CN"/>
        </w:rPr>
      </w:pPr>
      <w:bookmarkStart w:id="279"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279"/>
    </w:p>
    <w:p w14:paraId="29C16FDA">
      <w:pPr>
        <w:jc w:val="center"/>
        <w:outlineLvl w:val="1"/>
        <w:rPr>
          <w:rFonts w:hint="eastAsia"/>
          <w:b/>
          <w:bCs/>
          <w:color w:val="auto"/>
          <w:highlight w:val="none"/>
          <w:lang w:val="en-US" w:eastAsia="zh-CN"/>
        </w:rPr>
      </w:pPr>
      <w:bookmarkStart w:id="280" w:name="_Toc23654"/>
      <w:bookmarkStart w:id="281" w:name="_Toc32249"/>
      <w:bookmarkStart w:id="282" w:name="_Toc29643"/>
      <w:bookmarkStart w:id="283" w:name="_Toc11568"/>
      <w:r>
        <w:rPr>
          <w:rFonts w:hint="eastAsia"/>
          <w:b/>
          <w:bCs/>
          <w:color w:val="auto"/>
          <w:highlight w:val="none"/>
          <w:lang w:val="en-US" w:eastAsia="zh-CN"/>
        </w:rPr>
        <w:t>（封面格式仅供参考）</w:t>
      </w:r>
      <w:bookmarkEnd w:id="280"/>
      <w:bookmarkEnd w:id="281"/>
      <w:bookmarkEnd w:id="282"/>
      <w:bookmarkEnd w:id="283"/>
    </w:p>
    <w:p w14:paraId="1B02CE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32CD9C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076D2C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46867B3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4" w:name="_Toc10015"/>
      <w:bookmarkStart w:id="285" w:name="_Toc24898"/>
      <w:bookmarkStart w:id="286" w:name="_Toc31076"/>
      <w:bookmarkStart w:id="287" w:name="_Toc5561"/>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284"/>
      <w:bookmarkEnd w:id="285"/>
      <w:bookmarkEnd w:id="286"/>
      <w:bookmarkEnd w:id="287"/>
    </w:p>
    <w:p w14:paraId="174E944A">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27BDCA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88" w:name="_Toc14351"/>
      <w:bookmarkStart w:id="289" w:name="_Toc77"/>
      <w:bookmarkStart w:id="290" w:name="_Toc28515"/>
      <w:bookmarkStart w:id="29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88"/>
      <w:bookmarkEnd w:id="289"/>
      <w:bookmarkEnd w:id="290"/>
      <w:bookmarkEnd w:id="291"/>
    </w:p>
    <w:p w14:paraId="05CBFC39">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14:paraId="2365D2F1">
      <w:pPr>
        <w:widowControl w:val="0"/>
        <w:autoSpaceDE w:val="0"/>
        <w:autoSpaceDN w:val="0"/>
        <w:jc w:val="center"/>
        <w:rPr>
          <w:rFonts w:ascii="宋体" w:hAnsi="宋体" w:eastAsia="宋体" w:cs="宋体"/>
          <w:b/>
          <w:color w:val="auto"/>
          <w:sz w:val="28"/>
          <w:szCs w:val="19"/>
          <w:highlight w:val="none"/>
          <w:lang w:val="zh-CN" w:eastAsia="zh-CN" w:bidi="zh-CN"/>
        </w:rPr>
      </w:pPr>
    </w:p>
    <w:p w14:paraId="7A817765">
      <w:pPr>
        <w:widowControl w:val="0"/>
        <w:autoSpaceDE w:val="0"/>
        <w:autoSpaceDN w:val="0"/>
        <w:jc w:val="center"/>
        <w:rPr>
          <w:rFonts w:ascii="宋体" w:hAnsi="宋体" w:eastAsia="宋体" w:cs="宋体"/>
          <w:b/>
          <w:color w:val="auto"/>
          <w:sz w:val="28"/>
          <w:szCs w:val="19"/>
          <w:highlight w:val="none"/>
          <w:lang w:val="zh-CN" w:eastAsia="zh-CN" w:bidi="zh-CN"/>
        </w:rPr>
      </w:pPr>
    </w:p>
    <w:p w14:paraId="228AC927">
      <w:pPr>
        <w:widowControl w:val="0"/>
        <w:autoSpaceDE w:val="0"/>
        <w:autoSpaceDN w:val="0"/>
        <w:jc w:val="center"/>
        <w:rPr>
          <w:rFonts w:ascii="宋体" w:hAnsi="宋体" w:eastAsia="宋体" w:cs="宋体"/>
          <w:b/>
          <w:color w:val="auto"/>
          <w:sz w:val="28"/>
          <w:szCs w:val="19"/>
          <w:highlight w:val="none"/>
          <w:lang w:val="zh-CN" w:eastAsia="zh-CN" w:bidi="zh-CN"/>
        </w:rPr>
      </w:pPr>
    </w:p>
    <w:p w14:paraId="17343E82">
      <w:pPr>
        <w:widowControl w:val="0"/>
        <w:autoSpaceDE w:val="0"/>
        <w:autoSpaceDN w:val="0"/>
        <w:jc w:val="center"/>
        <w:rPr>
          <w:rFonts w:ascii="宋体" w:hAnsi="宋体" w:eastAsia="宋体" w:cs="宋体"/>
          <w:b/>
          <w:color w:val="auto"/>
          <w:sz w:val="28"/>
          <w:szCs w:val="19"/>
          <w:highlight w:val="none"/>
          <w:lang w:val="zh-CN" w:eastAsia="zh-CN" w:bidi="zh-CN"/>
        </w:rPr>
      </w:pPr>
    </w:p>
    <w:p w14:paraId="1E6FEF34">
      <w:pPr>
        <w:widowControl w:val="0"/>
        <w:autoSpaceDE w:val="0"/>
        <w:autoSpaceDN w:val="0"/>
        <w:jc w:val="center"/>
        <w:rPr>
          <w:rFonts w:ascii="宋体" w:hAnsi="宋体" w:eastAsia="宋体" w:cs="宋体"/>
          <w:b/>
          <w:color w:val="auto"/>
          <w:sz w:val="28"/>
          <w:szCs w:val="19"/>
          <w:highlight w:val="none"/>
          <w:lang w:val="zh-CN" w:eastAsia="zh-CN" w:bidi="zh-CN"/>
        </w:rPr>
      </w:pPr>
    </w:p>
    <w:p w14:paraId="2E2ED653">
      <w:pPr>
        <w:widowControl w:val="0"/>
        <w:autoSpaceDE w:val="0"/>
        <w:autoSpaceDN w:val="0"/>
        <w:jc w:val="center"/>
        <w:rPr>
          <w:rFonts w:ascii="宋体" w:hAnsi="宋体" w:eastAsia="宋体" w:cs="宋体"/>
          <w:b/>
          <w:color w:val="auto"/>
          <w:sz w:val="28"/>
          <w:szCs w:val="19"/>
          <w:highlight w:val="none"/>
          <w:lang w:val="zh-CN" w:eastAsia="zh-CN" w:bidi="zh-CN"/>
        </w:rPr>
      </w:pPr>
    </w:p>
    <w:p w14:paraId="63C52EC2">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19A5BFE1">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34E903E">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FD5F0DA">
      <w:pPr>
        <w:widowControl w:val="0"/>
        <w:autoSpaceDE w:val="0"/>
        <w:autoSpaceDN w:val="0"/>
        <w:jc w:val="center"/>
        <w:rPr>
          <w:rFonts w:ascii="宋体" w:hAnsi="宋体" w:eastAsia="宋体" w:cs="宋体"/>
          <w:b/>
          <w:color w:val="auto"/>
          <w:sz w:val="24"/>
          <w:szCs w:val="19"/>
          <w:highlight w:val="none"/>
          <w:lang w:val="zh-CN" w:eastAsia="zh-CN" w:bidi="zh-CN"/>
        </w:rPr>
      </w:pPr>
    </w:p>
    <w:p w14:paraId="323FEAE1">
      <w:pPr>
        <w:widowControl w:val="0"/>
        <w:autoSpaceDE w:val="0"/>
        <w:autoSpaceDN w:val="0"/>
        <w:jc w:val="center"/>
        <w:rPr>
          <w:rFonts w:ascii="宋体" w:hAnsi="宋体" w:eastAsia="宋体" w:cs="宋体"/>
          <w:b/>
          <w:color w:val="auto"/>
          <w:sz w:val="24"/>
          <w:szCs w:val="19"/>
          <w:highlight w:val="none"/>
          <w:lang w:val="zh-CN" w:eastAsia="zh-CN" w:bidi="zh-CN"/>
        </w:rPr>
      </w:pPr>
    </w:p>
    <w:p w14:paraId="0B542C89">
      <w:pPr>
        <w:widowControl w:val="0"/>
        <w:autoSpaceDE w:val="0"/>
        <w:autoSpaceDN w:val="0"/>
        <w:jc w:val="center"/>
        <w:rPr>
          <w:rFonts w:ascii="宋体" w:hAnsi="宋体" w:eastAsia="宋体" w:cs="宋体"/>
          <w:b/>
          <w:color w:val="auto"/>
          <w:sz w:val="24"/>
          <w:szCs w:val="19"/>
          <w:highlight w:val="none"/>
          <w:lang w:val="zh-CN" w:eastAsia="zh-CN" w:bidi="zh-CN"/>
        </w:rPr>
      </w:pPr>
    </w:p>
    <w:p w14:paraId="5DF2C0BB">
      <w:pPr>
        <w:widowControl w:val="0"/>
        <w:autoSpaceDE w:val="0"/>
        <w:autoSpaceDN w:val="0"/>
        <w:jc w:val="center"/>
        <w:rPr>
          <w:rFonts w:ascii="宋体" w:hAnsi="宋体" w:eastAsia="宋体" w:cs="宋体"/>
          <w:b/>
          <w:color w:val="auto"/>
          <w:sz w:val="24"/>
          <w:szCs w:val="19"/>
          <w:highlight w:val="none"/>
          <w:lang w:val="zh-CN" w:eastAsia="zh-CN" w:bidi="zh-CN"/>
        </w:rPr>
      </w:pPr>
    </w:p>
    <w:p w14:paraId="584F8BE7">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CBF117B">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7B6A9A5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7FB70169">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14:paraId="417AB0EB">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292" w:name="_Toc7980"/>
      <w:bookmarkStart w:id="293" w:name="_Toc32100"/>
      <w:bookmarkStart w:id="294" w:name="_Toc31505"/>
      <w:bookmarkStart w:id="295" w:name="_Toc24484"/>
      <w:r>
        <w:rPr>
          <w:rFonts w:hint="eastAsia" w:ascii="宋体" w:hAnsi="宋体" w:eastAsia="宋体" w:cs="宋体"/>
          <w:b/>
          <w:bCs/>
          <w:color w:val="auto"/>
          <w:sz w:val="21"/>
          <w:szCs w:val="21"/>
          <w:highlight w:val="none"/>
          <w:lang w:val="en-US" w:eastAsia="zh-CN"/>
        </w:rPr>
        <w:t>1、</w:t>
      </w:r>
      <w:bookmarkEnd w:id="292"/>
      <w:bookmarkEnd w:id="293"/>
      <w:bookmarkEnd w:id="294"/>
      <w:bookmarkEnd w:id="295"/>
      <w:r>
        <w:rPr>
          <w:rFonts w:hint="eastAsia" w:cs="宋体"/>
          <w:b/>
          <w:bCs/>
          <w:color w:val="auto"/>
          <w:sz w:val="21"/>
          <w:szCs w:val="21"/>
          <w:highlight w:val="none"/>
          <w:lang w:val="en-US" w:eastAsia="zh-CN"/>
        </w:rPr>
        <w:t>首轮报价表</w:t>
      </w:r>
    </w:p>
    <w:p w14:paraId="578637D7">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296" w:name="_Toc8054"/>
      <w:bookmarkStart w:id="297" w:name="_Toc29661"/>
      <w:bookmarkStart w:id="298" w:name="_Toc6563"/>
      <w:bookmarkStart w:id="299" w:name="_Toc20806"/>
      <w:r>
        <w:rPr>
          <w:rFonts w:hint="eastAsia" w:ascii="宋体" w:hAnsi="宋体" w:eastAsia="宋体" w:cs="宋体"/>
          <w:b/>
          <w:bCs/>
          <w:color w:val="auto"/>
          <w:sz w:val="21"/>
          <w:szCs w:val="21"/>
          <w:highlight w:val="none"/>
          <w:lang w:val="en-US" w:eastAsia="zh-CN"/>
        </w:rPr>
        <w:t>2、分项报价表</w:t>
      </w:r>
      <w:bookmarkEnd w:id="296"/>
      <w:bookmarkEnd w:id="297"/>
      <w:bookmarkEnd w:id="298"/>
      <w:bookmarkEnd w:id="299"/>
    </w:p>
    <w:p w14:paraId="06A51DFF">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0" w:name="_Toc20631"/>
      <w:bookmarkStart w:id="301" w:name="_Toc5011"/>
      <w:bookmarkStart w:id="302" w:name="_Toc3142"/>
      <w:bookmarkStart w:id="303" w:name="_Toc13609"/>
      <w:r>
        <w:rPr>
          <w:rFonts w:hint="eastAsia" w:ascii="宋体" w:hAnsi="宋体" w:eastAsia="宋体" w:cs="宋体"/>
          <w:b/>
          <w:bCs/>
          <w:color w:val="auto"/>
          <w:sz w:val="21"/>
          <w:szCs w:val="21"/>
          <w:highlight w:val="none"/>
          <w:lang w:val="en-US" w:eastAsia="zh-CN"/>
        </w:rPr>
        <w:t>3、法定代表人证明书</w:t>
      </w:r>
      <w:bookmarkEnd w:id="300"/>
      <w:bookmarkEnd w:id="301"/>
      <w:bookmarkEnd w:id="302"/>
      <w:bookmarkEnd w:id="303"/>
    </w:p>
    <w:p w14:paraId="4A3E3DA0">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4" w:name="_Toc31223"/>
      <w:bookmarkStart w:id="305" w:name="_Toc31054"/>
      <w:bookmarkStart w:id="306" w:name="_Toc17346"/>
      <w:bookmarkStart w:id="307" w:name="_Toc27439"/>
      <w:r>
        <w:rPr>
          <w:rFonts w:hint="eastAsia" w:ascii="宋体" w:hAnsi="宋体" w:eastAsia="宋体" w:cs="宋体"/>
          <w:b/>
          <w:bCs/>
          <w:color w:val="auto"/>
          <w:sz w:val="21"/>
          <w:szCs w:val="21"/>
          <w:highlight w:val="none"/>
          <w:lang w:val="en-US" w:eastAsia="zh-CN"/>
        </w:rPr>
        <w:t>4、法定代表人授权书</w:t>
      </w:r>
      <w:bookmarkEnd w:id="304"/>
      <w:bookmarkEnd w:id="305"/>
      <w:bookmarkEnd w:id="306"/>
      <w:bookmarkEnd w:id="307"/>
    </w:p>
    <w:p w14:paraId="2C38AED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8" w:name="_Toc16304"/>
      <w:bookmarkStart w:id="309" w:name="_Toc29210"/>
      <w:bookmarkStart w:id="310" w:name="_Toc20213"/>
      <w:bookmarkStart w:id="311" w:name="_Toc23814"/>
      <w:r>
        <w:rPr>
          <w:rFonts w:hint="eastAsia" w:ascii="宋体" w:hAnsi="宋体" w:eastAsia="宋体" w:cs="宋体"/>
          <w:b/>
          <w:bCs/>
          <w:color w:val="auto"/>
          <w:sz w:val="21"/>
          <w:szCs w:val="21"/>
          <w:highlight w:val="none"/>
          <w:lang w:val="en-US" w:eastAsia="zh-CN"/>
        </w:rPr>
        <w:t>5、</w:t>
      </w:r>
      <w:bookmarkEnd w:id="308"/>
      <w:r>
        <w:rPr>
          <w:rFonts w:hint="eastAsia" w:ascii="宋体" w:hAnsi="宋体" w:cs="宋体"/>
          <w:b/>
          <w:bCs/>
          <w:color w:val="auto"/>
          <w:sz w:val="21"/>
          <w:szCs w:val="21"/>
          <w:highlight w:val="none"/>
          <w:lang w:val="en-US" w:eastAsia="zh-CN"/>
        </w:rPr>
        <w:t>响应保证金</w:t>
      </w:r>
      <w:bookmarkEnd w:id="309"/>
      <w:bookmarkEnd w:id="310"/>
      <w:bookmarkEnd w:id="311"/>
    </w:p>
    <w:p w14:paraId="12FF94C3">
      <w:pPr>
        <w:rPr>
          <w:rFonts w:hint="eastAsia"/>
          <w:color w:val="auto"/>
          <w:highlight w:val="none"/>
          <w:lang w:val="en-US" w:eastAsia="zh-CN"/>
        </w:rPr>
      </w:pPr>
    </w:p>
    <w:p w14:paraId="35EFB2E4">
      <w:pPr>
        <w:pStyle w:val="8"/>
        <w:rPr>
          <w:rFonts w:hint="eastAsia"/>
          <w:color w:val="auto"/>
          <w:highlight w:val="none"/>
          <w:lang w:val="en-US" w:eastAsia="zh-CN"/>
        </w:rPr>
      </w:pPr>
    </w:p>
    <w:p w14:paraId="7CFFE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14:paraId="0285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65768FD1">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61282BEC">
      <w:pPr>
        <w:pStyle w:val="2"/>
        <w:bidi w:val="0"/>
        <w:rPr>
          <w:rFonts w:hint="eastAsia"/>
          <w:color w:val="auto"/>
          <w:highlight w:val="none"/>
          <w:lang w:val="en-US" w:eastAsia="zh-CN"/>
        </w:rPr>
      </w:pPr>
      <w:bookmarkStart w:id="312" w:name="_Toc30888"/>
      <w:r>
        <w:rPr>
          <w:rFonts w:hint="eastAsia"/>
          <w:color w:val="auto"/>
          <w:highlight w:val="none"/>
          <w:lang w:val="en-US" w:eastAsia="zh-CN"/>
        </w:rPr>
        <w:t>第八篇 其它文件格式（如有需要）</w:t>
      </w:r>
      <w:bookmarkEnd w:id="312"/>
    </w:p>
    <w:p w14:paraId="6E82E21A">
      <w:pPr>
        <w:rPr>
          <w:rFonts w:hint="eastAsia"/>
          <w:b/>
          <w:bCs/>
          <w:color w:val="auto"/>
          <w:highlight w:val="none"/>
          <w:lang w:val="en-US" w:eastAsia="zh-CN"/>
        </w:rPr>
      </w:pPr>
      <w:r>
        <w:rPr>
          <w:rFonts w:hint="eastAsia"/>
          <w:b/>
          <w:bCs/>
          <w:color w:val="auto"/>
          <w:highlight w:val="none"/>
          <w:lang w:val="en-US" w:eastAsia="zh-CN"/>
        </w:rPr>
        <w:t>格式一：</w:t>
      </w:r>
    </w:p>
    <w:p w14:paraId="6E0A9EE8">
      <w:pPr>
        <w:bidi w:val="0"/>
        <w:jc w:val="center"/>
        <w:rPr>
          <w:b/>
          <w:bCs/>
          <w:color w:val="auto"/>
          <w:highlight w:val="none"/>
        </w:rPr>
      </w:pPr>
      <w:r>
        <w:rPr>
          <w:b/>
          <w:bCs/>
          <w:color w:val="auto"/>
          <w:highlight w:val="none"/>
        </w:rPr>
        <w:t>询问函、质疑函格式</w:t>
      </w:r>
    </w:p>
    <w:p w14:paraId="68546EE0">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14:paraId="784EF8EA">
      <w:pPr>
        <w:bidi w:val="0"/>
        <w:jc w:val="center"/>
        <w:rPr>
          <w:b/>
          <w:bCs/>
          <w:color w:val="auto"/>
          <w:highlight w:val="none"/>
        </w:rPr>
      </w:pPr>
      <w:r>
        <w:rPr>
          <w:b/>
          <w:bCs/>
          <w:color w:val="auto"/>
          <w:highlight w:val="none"/>
        </w:rPr>
        <w:t>询问函</w:t>
      </w:r>
    </w:p>
    <w:p w14:paraId="523EABB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14:paraId="5F6B594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14:paraId="166898E0">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DA631FC">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14:paraId="2247BF83">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14:paraId="3D2ACB8C">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14:paraId="2774EF33">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14:paraId="33F3323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14:paraId="75F4F3F1">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14:paraId="243B9442">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14:paraId="1BD0C167">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14:paraId="5BECEBA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14:paraId="07409A1D">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14:paraId="29701CA4">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14:paraId="769C696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14:paraId="56C9B4B2">
      <w:pPr>
        <w:rPr>
          <w:color w:val="auto"/>
          <w:sz w:val="21"/>
          <w:szCs w:val="21"/>
          <w:highlight w:val="none"/>
        </w:rPr>
      </w:pPr>
      <w:r>
        <w:rPr>
          <w:color w:val="auto"/>
          <w:sz w:val="21"/>
          <w:szCs w:val="21"/>
          <w:highlight w:val="none"/>
        </w:rPr>
        <w:br w:type="page"/>
      </w:r>
    </w:p>
    <w:p w14:paraId="6B8BB7FF">
      <w:pPr>
        <w:bidi w:val="0"/>
        <w:jc w:val="center"/>
        <w:rPr>
          <w:b/>
          <w:bCs/>
          <w:color w:val="auto"/>
          <w:highlight w:val="none"/>
        </w:rPr>
      </w:pPr>
      <w:r>
        <w:rPr>
          <w:b/>
          <w:bCs/>
          <w:color w:val="auto"/>
          <w:highlight w:val="none"/>
        </w:rPr>
        <w:t>质疑函</w:t>
      </w:r>
    </w:p>
    <w:p w14:paraId="4D7C919C">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14:paraId="20EE22DF">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851DB87">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14:paraId="25848BE8">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14:paraId="728C91AD">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D9123F5">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14:paraId="3ED77315">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1257516E">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14:paraId="2708F648">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F60770F">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14:paraId="25750C7D">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5FA7E666">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388097A4">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5A92F688">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4538CD5">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14:paraId="5BE28108">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14:paraId="5E578B03">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14:paraId="2550F8D6">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71C1B44">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1C58EEC">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BA72F4D">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14:paraId="63A43F9A">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0FAD487">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14:paraId="23EF991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14:paraId="2EEF65B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14:paraId="029FC9DC">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14:paraId="37F2CE1E">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14:paraId="203DEEB6">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14:paraId="22C322D3">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14:paraId="41817938">
      <w:pPr>
        <w:rPr>
          <w:color w:val="auto"/>
          <w:sz w:val="21"/>
          <w:szCs w:val="21"/>
          <w:highlight w:val="none"/>
        </w:rPr>
      </w:pPr>
      <w:r>
        <w:rPr>
          <w:color w:val="auto"/>
          <w:sz w:val="21"/>
          <w:szCs w:val="21"/>
          <w:highlight w:val="none"/>
        </w:rPr>
        <w:br w:type="page"/>
      </w:r>
    </w:p>
    <w:p w14:paraId="6FE7E97A">
      <w:pPr>
        <w:pStyle w:val="8"/>
        <w:rPr>
          <w:rFonts w:hint="eastAsia"/>
          <w:b/>
          <w:bCs/>
          <w:color w:val="auto"/>
          <w:highlight w:val="none"/>
          <w:lang w:eastAsia="zh-CN"/>
        </w:rPr>
      </w:pPr>
      <w:r>
        <w:rPr>
          <w:rFonts w:hint="eastAsia"/>
          <w:b/>
          <w:bCs/>
          <w:color w:val="auto"/>
          <w:highlight w:val="none"/>
          <w:lang w:eastAsia="zh-CN"/>
        </w:rPr>
        <w:t>格式二：</w:t>
      </w:r>
    </w:p>
    <w:p w14:paraId="527BBEDE">
      <w:pPr>
        <w:bidi w:val="0"/>
        <w:jc w:val="center"/>
        <w:rPr>
          <w:rFonts w:hint="eastAsia" w:eastAsia="宋体"/>
          <w:b/>
          <w:bCs/>
          <w:color w:val="auto"/>
          <w:highlight w:val="none"/>
          <w:lang w:eastAsia="zh-CN"/>
        </w:rPr>
      </w:pPr>
      <w:r>
        <w:rPr>
          <w:rFonts w:hint="eastAsia"/>
          <w:b/>
          <w:bCs/>
          <w:color w:val="auto"/>
          <w:highlight w:val="none"/>
          <w:lang w:eastAsia="zh-CN"/>
        </w:rPr>
        <w:t>响应担保函</w:t>
      </w:r>
    </w:p>
    <w:p w14:paraId="3FDFDDBD">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200B9468">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881FEE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14:paraId="6A09A9F7">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14:paraId="45BA0BAC">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14:paraId="14AD49F5">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14:paraId="49F2585A">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14:paraId="3167F78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14:paraId="19F492E6">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14:paraId="10994A92">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4F51CAB0">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1FBA5EA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14:paraId="39512DDB">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14:paraId="0F3A4FF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14:paraId="46BCCC8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1E20B063">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14:paraId="30DD5FF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14:paraId="7930D84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14:paraId="30B1E1C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14:paraId="66D56A1F">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14:paraId="5852B8F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14:paraId="1D5117E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14:paraId="7D6FE28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14:paraId="2C07640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14:paraId="0D550B59">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14:paraId="7F74297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14:paraId="0ABC4BB6">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14:paraId="1A48C82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DA45753">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14:paraId="3C93BF31">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3705869">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14:paraId="6B0909F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14:paraId="0E22A47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301A3BFC">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2C2D88A8">
      <w:pPr>
        <w:pStyle w:val="8"/>
        <w:rPr>
          <w:rFonts w:hint="eastAsia"/>
          <w:b/>
          <w:bCs/>
          <w:color w:val="auto"/>
          <w:highlight w:val="none"/>
          <w:lang w:eastAsia="zh-CN"/>
        </w:rPr>
      </w:pPr>
      <w:r>
        <w:rPr>
          <w:rFonts w:hint="eastAsia"/>
          <w:b/>
          <w:bCs/>
          <w:color w:val="auto"/>
          <w:highlight w:val="none"/>
          <w:lang w:eastAsia="zh-CN"/>
        </w:rPr>
        <w:t>格式三：</w:t>
      </w:r>
    </w:p>
    <w:p w14:paraId="54BC4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14:paraId="55E1E8F2">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14:paraId="2DA5B8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14:paraId="09359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2EC8C5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4FD0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14:paraId="4ED0F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14:paraId="1FAB4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14:paraId="725CB8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14:paraId="1AADB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14:paraId="14A43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14:paraId="6C467B01">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14:paraId="3367E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3BB30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52B83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14:paraId="0A55A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14:paraId="58B5D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14:paraId="65592246">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5006D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547EF35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14:paraId="30A2D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14:paraId="13557EBE">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BD94A9A">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14:paraId="4B98E3BF">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14:paraId="55BE36C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02AA0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14:paraId="23335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14:paraId="232FA924">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14:paraId="4816BD0B">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14:paraId="73811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14:paraId="4EC39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14:paraId="2251E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14:paraId="656AA76E">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E4AF1F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14:paraId="3CE356C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EA47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22B58A">
      <w:pPr>
        <w:pStyle w:val="8"/>
        <w:rPr>
          <w:rFonts w:hint="eastAsia"/>
          <w:b/>
          <w:bCs/>
          <w:color w:val="auto"/>
          <w:highlight w:val="none"/>
          <w:lang w:eastAsia="zh-CN"/>
        </w:rPr>
      </w:pPr>
      <w:r>
        <w:rPr>
          <w:rFonts w:hint="eastAsia"/>
          <w:b/>
          <w:bCs/>
          <w:color w:val="auto"/>
          <w:highlight w:val="none"/>
          <w:lang w:eastAsia="zh-CN"/>
        </w:rPr>
        <w:t>格式四：</w:t>
      </w:r>
    </w:p>
    <w:p w14:paraId="15831808">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14:paraId="2BABFF00">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14:paraId="0552D3B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14:paraId="06A2FEA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14:paraId="12181FE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14:paraId="0C65D2B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14:paraId="333149E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14:paraId="5FDAA47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14:paraId="428747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14:paraId="32308E1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14:paraId="7089FCE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14:paraId="2FE4928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14:paraId="15F154C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14:paraId="1173CC71">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E33E8C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14:paraId="4436E00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14:paraId="01C8D61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14:paraId="508A13A9">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126D813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14:paraId="5227671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14:paraId="6569E4A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14:paraId="5C15D1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3790F6D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14:paraId="2C0DBA31">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14:paraId="611DB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36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C9C3">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3C9C3">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3871">
    <w:pPr>
      <w:pStyle w:val="13"/>
      <w:pBdr>
        <w:bottom w:val="single" w:color="auto" w:sz="4" w:space="1"/>
      </w:pBdr>
      <w:jc w:val="center"/>
      <w:rPr>
        <w:rFonts w:hint="default" w:eastAsia="宋体"/>
        <w:lang w:val="en-US" w:eastAsia="zh-CN"/>
      </w:rPr>
    </w:pPr>
    <w:r>
      <w:rPr>
        <w:rFonts w:hint="eastAsia"/>
        <w:lang w:val="en-US" w:eastAsia="zh-CN"/>
      </w:rPr>
      <w:t>田边村慧眼视频运维服务采购项目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9"/>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7C490D3A"/>
    <w:multiLevelType w:val="multilevel"/>
    <w:tmpl w:val="7C490D3A"/>
    <w:lvl w:ilvl="0" w:tentative="0">
      <w:start w:val="1"/>
      <w:numFmt w:val="decimal"/>
      <w:suff w:val="nothing"/>
      <w:lvlText w:val="%1."/>
      <w:lvlJc w:val="left"/>
      <w:pPr>
        <w:ind w:left="0" w:leftChars="0" w:firstLine="0" w:firstLineChars="0"/>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
  </w:num>
  <w:num w:numId="3">
    <w:abstractNumId w:val="7"/>
  </w:num>
  <w:num w:numId="4">
    <w:abstractNumId w:val="3"/>
  </w:num>
  <w:num w:numId="5">
    <w:abstractNumId w:val="4"/>
  </w:num>
  <w:num w:numId="6">
    <w:abstractNumId w:val="10"/>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3C618A1"/>
    <w:rsid w:val="043807E7"/>
    <w:rsid w:val="0548041A"/>
    <w:rsid w:val="063D2F0C"/>
    <w:rsid w:val="067D5B77"/>
    <w:rsid w:val="074100C5"/>
    <w:rsid w:val="076F1AD9"/>
    <w:rsid w:val="08DB5114"/>
    <w:rsid w:val="094A084B"/>
    <w:rsid w:val="0A4036B4"/>
    <w:rsid w:val="0AA575BB"/>
    <w:rsid w:val="0B696582"/>
    <w:rsid w:val="0BE32B7B"/>
    <w:rsid w:val="0C545EC4"/>
    <w:rsid w:val="0C6C696A"/>
    <w:rsid w:val="0FA75340"/>
    <w:rsid w:val="11D02E86"/>
    <w:rsid w:val="13256801"/>
    <w:rsid w:val="13EB22ED"/>
    <w:rsid w:val="1415573E"/>
    <w:rsid w:val="19BB08C0"/>
    <w:rsid w:val="19C92056"/>
    <w:rsid w:val="1A0264EA"/>
    <w:rsid w:val="1B046FEA"/>
    <w:rsid w:val="1B5A74F3"/>
    <w:rsid w:val="1C1C0087"/>
    <w:rsid w:val="1CE123EB"/>
    <w:rsid w:val="21FC0B62"/>
    <w:rsid w:val="241A2A47"/>
    <w:rsid w:val="253E5F41"/>
    <w:rsid w:val="29A20A66"/>
    <w:rsid w:val="2A213986"/>
    <w:rsid w:val="2B3E0348"/>
    <w:rsid w:val="2C250F65"/>
    <w:rsid w:val="2C5457DD"/>
    <w:rsid w:val="2E69728F"/>
    <w:rsid w:val="2EF83FF0"/>
    <w:rsid w:val="304A47CF"/>
    <w:rsid w:val="30EA23C9"/>
    <w:rsid w:val="31E354A2"/>
    <w:rsid w:val="3320692B"/>
    <w:rsid w:val="339D5B51"/>
    <w:rsid w:val="33E12E57"/>
    <w:rsid w:val="34B71934"/>
    <w:rsid w:val="35C94D7D"/>
    <w:rsid w:val="35DD7BFD"/>
    <w:rsid w:val="38324DDA"/>
    <w:rsid w:val="384308A7"/>
    <w:rsid w:val="39A051FF"/>
    <w:rsid w:val="39C27E7C"/>
    <w:rsid w:val="39C41D3F"/>
    <w:rsid w:val="39C96828"/>
    <w:rsid w:val="3A123017"/>
    <w:rsid w:val="3C47409B"/>
    <w:rsid w:val="3C642AA6"/>
    <w:rsid w:val="3CEB14FD"/>
    <w:rsid w:val="3F53097E"/>
    <w:rsid w:val="414A030F"/>
    <w:rsid w:val="430C10BA"/>
    <w:rsid w:val="432A369E"/>
    <w:rsid w:val="466D59AC"/>
    <w:rsid w:val="46E173C2"/>
    <w:rsid w:val="4800556C"/>
    <w:rsid w:val="493F6006"/>
    <w:rsid w:val="49A308A5"/>
    <w:rsid w:val="4B5B3ECB"/>
    <w:rsid w:val="4C22418B"/>
    <w:rsid w:val="4DD477D5"/>
    <w:rsid w:val="4E6A7DE2"/>
    <w:rsid w:val="4E862B87"/>
    <w:rsid w:val="4E9C6EA6"/>
    <w:rsid w:val="51593AA1"/>
    <w:rsid w:val="51ED4F85"/>
    <w:rsid w:val="549178FF"/>
    <w:rsid w:val="55206652"/>
    <w:rsid w:val="57961A49"/>
    <w:rsid w:val="59F20A8D"/>
    <w:rsid w:val="5B4638CB"/>
    <w:rsid w:val="5CBA3271"/>
    <w:rsid w:val="5D683E7E"/>
    <w:rsid w:val="5DE26737"/>
    <w:rsid w:val="5DE85889"/>
    <w:rsid w:val="5E2A2E41"/>
    <w:rsid w:val="5F8F1E39"/>
    <w:rsid w:val="603C7F08"/>
    <w:rsid w:val="64677E69"/>
    <w:rsid w:val="648F7060"/>
    <w:rsid w:val="64D3048A"/>
    <w:rsid w:val="653868F1"/>
    <w:rsid w:val="67520D2F"/>
    <w:rsid w:val="67880920"/>
    <w:rsid w:val="68402491"/>
    <w:rsid w:val="68EC19B0"/>
    <w:rsid w:val="6DCB42B6"/>
    <w:rsid w:val="6E003853"/>
    <w:rsid w:val="6E3D7478"/>
    <w:rsid w:val="6E4B34EF"/>
    <w:rsid w:val="6FA063D7"/>
    <w:rsid w:val="6FDB3277"/>
    <w:rsid w:val="735656B0"/>
    <w:rsid w:val="739B0891"/>
    <w:rsid w:val="74951BFB"/>
    <w:rsid w:val="74D55507"/>
    <w:rsid w:val="758F5156"/>
    <w:rsid w:val="79533EEE"/>
    <w:rsid w:val="79EC3698"/>
    <w:rsid w:val="79F776FD"/>
    <w:rsid w:val="7AEF48EE"/>
    <w:rsid w:val="7B760D29"/>
    <w:rsid w:val="7DCA35B3"/>
    <w:rsid w:val="7FC30B1C"/>
    <w:rsid w:val="7FC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1"/>
      <w:szCs w:val="24"/>
      <w:lang w:val="en-US" w:eastAsia="zh-CN" w:bidi="ar-SA"/>
    </w:rPr>
  </w:style>
  <w:style w:type="paragraph" w:styleId="2">
    <w:name w:val="heading 1"/>
    <w:basedOn w:val="1"/>
    <w:next w:val="1"/>
    <w:link w:val="24"/>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pPr>
      <w:jc w:val="left"/>
    </w:pPr>
  </w:style>
  <w:style w:type="paragraph" w:styleId="8">
    <w:name w:val="Body Text"/>
    <w:basedOn w:val="1"/>
    <w:next w:val="9"/>
    <w:autoRedefine/>
    <w:qFormat/>
    <w:uiPriority w:val="1"/>
    <w:pPr>
      <w:spacing w:before="161"/>
      <w:ind w:left="120"/>
    </w:pPr>
    <w:rPr>
      <w:rFonts w:ascii="宋体" w:hAnsi="宋体" w:eastAsia="宋体" w:cs="宋体"/>
      <w:sz w:val="24"/>
      <w:lang w:val="zh-CN" w:bidi="zh-CN"/>
    </w:rPr>
  </w:style>
  <w:style w:type="paragraph" w:styleId="9">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eastAsiaTheme="minorEastAsia" w:cstheme="minorBidi"/>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line="300" w:lineRule="auto"/>
    </w:pPr>
    <w:rPr>
      <w:rFonts w:ascii="Times" w:hAnsi="Times"/>
      <w:spacing w:val="10"/>
      <w:kern w:val="0"/>
      <w:sz w:val="24"/>
      <w:szCs w:val="20"/>
    </w:rPr>
  </w:style>
  <w:style w:type="paragraph" w:styleId="23">
    <w:name w:val="List Paragraph"/>
    <w:basedOn w:val="1"/>
    <w:autoRedefine/>
    <w:qFormat/>
    <w:uiPriority w:val="34"/>
    <w:pPr>
      <w:ind w:firstLine="420" w:firstLineChars="200"/>
    </w:pPr>
  </w:style>
  <w:style w:type="character" w:customStyle="1" w:styleId="24">
    <w:name w:val="标题 1 Char"/>
    <w:link w:val="2"/>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next w:val="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_Style 4"/>
    <w:basedOn w:val="1"/>
    <w:autoRedefine/>
    <w:qFormat/>
    <w:uiPriority w:val="0"/>
    <w:pPr>
      <w:spacing w:line="360" w:lineRule="auto"/>
      <w:ind w:firstLine="420" w:firstLineChars="200"/>
    </w:pPr>
    <w:rPr>
      <w:rFonts w:ascii="Calibri" w:hAnsi="Calibri"/>
      <w:szCs w:val="22"/>
    </w:rPr>
  </w:style>
  <w:style w:type="character" w:customStyle="1" w:styleId="31">
    <w:name w:val="font61"/>
    <w:basedOn w:val="19"/>
    <w:autoRedefine/>
    <w:qFormat/>
    <w:uiPriority w:val="0"/>
    <w:rPr>
      <w:rFonts w:hint="default" w:ascii="Times New Roman" w:hAnsi="Times New Roman" w:cs="Times New Roman"/>
      <w:color w:val="000000"/>
      <w:sz w:val="20"/>
      <w:szCs w:val="20"/>
      <w:u w:val="none"/>
    </w:rPr>
  </w:style>
  <w:style w:type="character" w:customStyle="1" w:styleId="32">
    <w:name w:val="font41"/>
    <w:basedOn w:val="19"/>
    <w:autoRedefine/>
    <w:qFormat/>
    <w:uiPriority w:val="0"/>
    <w:rPr>
      <w:rFonts w:hint="eastAsia" w:ascii="宋体" w:hAnsi="宋体" w:eastAsia="宋体" w:cs="宋体"/>
      <w:color w:val="000000"/>
      <w:sz w:val="20"/>
      <w:szCs w:val="20"/>
      <w:u w:val="none"/>
    </w:rPr>
  </w:style>
  <w:style w:type="character" w:customStyle="1" w:styleId="33">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autoRedefine/>
    <w:qFormat/>
    <w:uiPriority w:val="0"/>
    <w:rPr>
      <w:rFonts w:hint="eastAsia" w:ascii="宋体" w:hAnsi="宋体" w:eastAsia="宋体" w:cs="宋体"/>
      <w:color w:val="000000"/>
      <w:sz w:val="20"/>
      <w:szCs w:val="20"/>
      <w:u w:val="none"/>
    </w:rPr>
  </w:style>
  <w:style w:type="character" w:customStyle="1" w:styleId="35">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autoRedefine/>
    <w:qFormat/>
    <w:uiPriority w:val="0"/>
    <w:rPr>
      <w:rFonts w:hint="eastAsia" w:ascii="宋体" w:hAnsi="宋体" w:eastAsia="宋体" w:cs="宋体"/>
      <w:color w:val="000000"/>
      <w:sz w:val="20"/>
      <w:szCs w:val="20"/>
      <w:u w:val="none"/>
    </w:rPr>
  </w:style>
  <w:style w:type="character" w:customStyle="1" w:styleId="37">
    <w:name w:val="font51"/>
    <w:basedOn w:val="19"/>
    <w:autoRedefine/>
    <w:qFormat/>
    <w:uiPriority w:val="0"/>
    <w:rPr>
      <w:rFonts w:hint="eastAsia" w:ascii="宋体" w:hAnsi="宋体" w:eastAsia="宋体" w:cs="宋体"/>
      <w:color w:val="000000"/>
      <w:sz w:val="20"/>
      <w:szCs w:val="20"/>
      <w:u w:val="none"/>
    </w:rPr>
  </w:style>
  <w:style w:type="character" w:customStyle="1" w:styleId="38">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1">
    <w:name w:val="Normal-1"/>
    <w:basedOn w:val="1"/>
    <w:qFormat/>
    <w:uiPriority w:val="0"/>
    <w:pPr>
      <w:spacing w:after="156" w:afterLines="50" w:line="312" w:lineRule="auto"/>
      <w:ind w:firstLine="200" w:firstLineChars="200"/>
    </w:pPr>
    <w:rPr>
      <w:rFonts w:ascii="Arial" w:hAnsi="Arial" w:cs="Arial"/>
      <w:sz w:val="24"/>
      <w:szCs w:val="22"/>
    </w:rPr>
  </w:style>
  <w:style w:type="paragraph" w:customStyle="1" w:styleId="42">
    <w:name w:val="null3"/>
    <w:hidden/>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35803</Words>
  <Characters>36929</Characters>
  <Lines>0</Lines>
  <Paragraphs>0</Paragraphs>
  <TotalTime>7</TotalTime>
  <ScaleCrop>false</ScaleCrop>
  <LinksUpToDate>false</LinksUpToDate>
  <CharactersWithSpaces>38734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2022-07-22T06:56:00Z</cp:lastPrinted>
  <dcterms:modified xsi:type="dcterms:W3CDTF">2024-09-23T01:07:29Z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042393E798DF4FBBACC67A7CBDAD68E3_13</vt:lpwstr>
  </property>
</Properties>
</file>